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RPr="00BD3287" w14:paraId="60A053BD" w14:textId="77777777" w:rsidTr="002B3480">
        <w:tc>
          <w:tcPr>
            <w:tcW w:w="2444" w:type="dxa"/>
          </w:tcPr>
          <w:p w14:paraId="09E9C51A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683B29FE" w14:textId="77777777" w:rsidR="0010477E" w:rsidRPr="00BD3287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40C6F447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2B961D10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38E5BD6A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</w:t>
            </w:r>
            <w:r w:rsidR="00EC316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enalità</w:t>
            </w:r>
          </w:p>
        </w:tc>
      </w:tr>
      <w:tr w:rsidR="002B3480" w:rsidRPr="00EC42FC" w14:paraId="255831AF" w14:textId="77777777" w:rsidTr="002B3480">
        <w:tc>
          <w:tcPr>
            <w:tcW w:w="2444" w:type="dxa"/>
          </w:tcPr>
          <w:p w14:paraId="01B95766" w14:textId="77777777" w:rsidR="002B3480" w:rsidRPr="00EC42FC" w:rsidRDefault="002105A9" w:rsidP="002B3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INCIDENCIA POBLACIONAL DE NEUMONÍA NEUMOCÓCICA HOSPITALIZADA EN ADULTOS CON DISTINTOS NIVELES DE RIESGO EN CATALUÑA DURANTE 2015, ESTUDIO EPIVAC</w:t>
            </w:r>
          </w:p>
        </w:tc>
        <w:tc>
          <w:tcPr>
            <w:tcW w:w="2444" w:type="dxa"/>
          </w:tcPr>
          <w:p w14:paraId="3E5AA073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35CA1EB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26083EA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28381251" w14:textId="77777777" w:rsidTr="002B3480">
        <w:tc>
          <w:tcPr>
            <w:tcW w:w="2444" w:type="dxa"/>
          </w:tcPr>
          <w:p w14:paraId="4376D613" w14:textId="77777777" w:rsidR="002B3480" w:rsidRPr="00EC42FC" w:rsidRDefault="002105A9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INTRODUCCIÓN</w:t>
            </w:r>
          </w:p>
        </w:tc>
        <w:tc>
          <w:tcPr>
            <w:tcW w:w="2444" w:type="dxa"/>
          </w:tcPr>
          <w:p w14:paraId="40FF6607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20F9ED3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2F0D31B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6DFA9ED3" w14:textId="77777777" w:rsidTr="002B3480">
        <w:tc>
          <w:tcPr>
            <w:tcW w:w="2444" w:type="dxa"/>
          </w:tcPr>
          <w:p w14:paraId="0A237E0D" w14:textId="77777777" w:rsidR="002B3480" w:rsidRPr="00EC42FC" w:rsidRDefault="002105A9" w:rsidP="002105A9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Las infecciones causadas por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S</w:t>
            </w:r>
            <w:r w:rsidRPr="00EC42FC">
              <w:rPr>
                <w:rStyle w:val="A1"/>
                <w:rFonts w:ascii="Times New Roman" w:hAnsi="Times New Roman" w:cs="Times New Roman"/>
                <w:i/>
                <w:iCs/>
                <w:lang w:val="es-ES_tradnl"/>
              </w:rPr>
              <w:t>treptococ</w:t>
            </w:r>
            <w:r w:rsidRPr="00EC42FC">
              <w:rPr>
                <w:rStyle w:val="A1"/>
                <w:rFonts w:ascii="Times New Roman" w:hAnsi="Times New Roman" w:cs="Times New Roman"/>
                <w:i/>
                <w:iCs/>
                <w:lang w:val="es-ES_tradnl"/>
              </w:rPr>
              <w:softHyphen/>
              <w:t>cus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i/>
                <w:iCs/>
                <w:lang w:val="es-ES_tradnl"/>
              </w:rPr>
              <w:t xml:space="preserve">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i/>
                <w:iCs/>
                <w:lang w:val="es-ES_tradnl"/>
              </w:rPr>
              <w:t>pneumoniae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i/>
                <w:iCs/>
                <w:lang w:val="es-ES_tradnl"/>
              </w:rPr>
              <w:t xml:space="preserve"> 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son una importante causa de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morbi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-mortalidad en todo el mundo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(1)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. En adultos, la neumonía es la manifestación clí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nica más frecuente de la infección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c</w:t>
            </w:r>
            <w:bookmarkStart w:id="0" w:name="_GoBack"/>
            <w:bookmarkEnd w:id="0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, aunque su incidencia real es difícil de estimar considerando que la mayoría de ca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sos pueden cursar con hemocultivo negati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vo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(2,3)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. </w:t>
            </w:r>
          </w:p>
        </w:tc>
        <w:tc>
          <w:tcPr>
            <w:tcW w:w="2444" w:type="dxa"/>
          </w:tcPr>
          <w:p w14:paraId="0EA77D49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4A7E14B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61ED76FC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6964D29B" w14:textId="77777777" w:rsidTr="002B3480">
        <w:tc>
          <w:tcPr>
            <w:tcW w:w="2444" w:type="dxa"/>
          </w:tcPr>
          <w:p w14:paraId="42ABF977" w14:textId="77777777" w:rsidR="002B3480" w:rsidRPr="00EC42FC" w:rsidRDefault="002105A9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De hecho, existe una gran variabilidad en las tasas reportadas en diferentes estudios y regiones, habiéndose reportado tasas de incidencia que varían ampliamente entre 68 y 7000 casos por 100.000 personas/año de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pendiendo de la metodología utilizada y la población de estudio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(4,5)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.</w:t>
            </w:r>
          </w:p>
        </w:tc>
        <w:tc>
          <w:tcPr>
            <w:tcW w:w="2444" w:type="dxa"/>
          </w:tcPr>
          <w:p w14:paraId="5A8E2AF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1B130C5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44CC36F3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49833925" w14:textId="77777777" w:rsidTr="002B3480">
        <w:tc>
          <w:tcPr>
            <w:tcW w:w="2444" w:type="dxa"/>
          </w:tcPr>
          <w:p w14:paraId="5BF06557" w14:textId="77777777" w:rsidR="002B3480" w:rsidRPr="00EC42FC" w:rsidRDefault="002105A9" w:rsidP="002105A9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A lo largo de la pasada década, tras la co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mercialización de la vacuna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conjugada heptavalente para uso pediátri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co, diversos estudios reportaron cambios en la incidencia y distribución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serotípica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de la enfermedad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invasiva, tanto en los niños (efecto directo) como en los adul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tos (efecto indirecto por inmunidad de grupo)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(6,7)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. </w:t>
            </w:r>
          </w:p>
        </w:tc>
        <w:tc>
          <w:tcPr>
            <w:tcW w:w="2444" w:type="dxa"/>
          </w:tcPr>
          <w:p w14:paraId="306C9D10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51D23C3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095CD5D0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5AF18ADE" w14:textId="77777777" w:rsidTr="002B3480">
        <w:tc>
          <w:tcPr>
            <w:tcW w:w="2444" w:type="dxa"/>
          </w:tcPr>
          <w:p w14:paraId="4A341D34" w14:textId="77777777" w:rsidR="002B3480" w:rsidRPr="00EC42FC" w:rsidRDefault="002105A9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En España, durante el año 2011 se regis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traron un total de 10.861 episodios de hos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pitalización por enfermedad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en adultos, con una 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lastRenderedPageBreak/>
              <w:t>incidencia de 28,5 casos por 100.000 personas/año, de los que el 92% fue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ron neumonías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(8)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.</w:t>
            </w:r>
          </w:p>
        </w:tc>
        <w:tc>
          <w:tcPr>
            <w:tcW w:w="2444" w:type="dxa"/>
          </w:tcPr>
          <w:p w14:paraId="4C5128C9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60967924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07B236EB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2EBE1060" w14:textId="77777777" w:rsidTr="002B3480">
        <w:tc>
          <w:tcPr>
            <w:tcW w:w="2444" w:type="dxa"/>
          </w:tcPr>
          <w:p w14:paraId="7F695B02" w14:textId="77777777" w:rsidR="002B3480" w:rsidRPr="00EC42FC" w:rsidRDefault="002105A9" w:rsidP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lastRenderedPageBreak/>
              <w:t>En la actualidad, considerando el posible impacto epidemiológico que pudiera derivar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se de la introducción de la nueva vacuna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conjugada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tridecavalente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(VNC13, comercializada en 2010 para reemplazar a la vacuna heptavalente en pediatría y aprobada en 2012 para su uso en adultos de alto ries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go), resulta imprescindible disponer de datos precisos y actualizados sobre la incidencia de la enfermedad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en distintas po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blaciones durante las etapas anterior y poste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rior a la introducción de esta vacuna (incor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porada al calendario de vacunación infantil con financiación pública universal en todas las Comunidades Autónomas de nuestro país en 2016)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(9)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.</w:t>
            </w:r>
          </w:p>
        </w:tc>
        <w:tc>
          <w:tcPr>
            <w:tcW w:w="2444" w:type="dxa"/>
          </w:tcPr>
          <w:p w14:paraId="07D55F4E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1FB5E55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202B0DD3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70E289BF" w14:textId="77777777" w:rsidTr="002B3480">
        <w:tc>
          <w:tcPr>
            <w:tcW w:w="2444" w:type="dxa"/>
          </w:tcPr>
          <w:p w14:paraId="4C86F99B" w14:textId="77777777" w:rsidR="002B3480" w:rsidRPr="00EC42FC" w:rsidRDefault="00BD3287" w:rsidP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En este contexto, el presente estudio analiza la incidencia poblacional de hospitalización por neumonía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(NN) según grupos de edad, sexo y distintos niveles de riesgo basal en adultos mayores de 50 años de Cataluña a lo largo del año 2015 (periodo inmediatamente anterior a la incor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poración de la VNC13 como vacuna finan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ciada públicamente en el calendario de va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cunación infantil en Cataluña). </w:t>
            </w:r>
          </w:p>
        </w:tc>
        <w:tc>
          <w:tcPr>
            <w:tcW w:w="2444" w:type="dxa"/>
          </w:tcPr>
          <w:p w14:paraId="71229B21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57A62970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1C908F9F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513E5550" w14:textId="77777777" w:rsidTr="002B3480">
        <w:tc>
          <w:tcPr>
            <w:tcW w:w="2444" w:type="dxa"/>
          </w:tcPr>
          <w:p w14:paraId="3DCB4D10" w14:textId="77777777" w:rsidR="002B3480" w:rsidRPr="00EC42FC" w:rsidRDefault="00BD3287" w:rsidP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Este artículo reporta resultados iniciales a la finalización del primer año de seguimiento del estudio EPIVAC (“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Effectiveness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of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Pneumococcal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and Influenza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Vaccinations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among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Adults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in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Catalonia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”), estudio de cohortes prospecti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 xml:space="preserve">vo de base poblacional dirigido a 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lastRenderedPageBreak/>
              <w:t xml:space="preserve">evaluar la efectividad de las vacunaciones antigripal y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antineumocócica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en la población &gt;50 años de Cataluña</w:t>
            </w:r>
            <w:r w:rsidRPr="00EC42FC">
              <w:rPr>
                <w:rStyle w:val="A6"/>
                <w:rFonts w:ascii="Times New Roman" w:hAnsi="Times New Roman" w:cs="Times New Roman"/>
                <w:sz w:val="20"/>
                <w:szCs w:val="20"/>
                <w:lang w:val="es-ES_tradnl"/>
              </w:rPr>
              <w:t>(10)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.</w:t>
            </w:r>
          </w:p>
        </w:tc>
        <w:tc>
          <w:tcPr>
            <w:tcW w:w="2444" w:type="dxa"/>
          </w:tcPr>
          <w:p w14:paraId="3B582F3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411800A3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50DD34C5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1DA932ED" w14:textId="77777777" w:rsidTr="002B3480">
        <w:tc>
          <w:tcPr>
            <w:tcW w:w="2444" w:type="dxa"/>
          </w:tcPr>
          <w:p w14:paraId="5F5BBF8B" w14:textId="77777777" w:rsidR="002B3480" w:rsidRPr="00EC42FC" w:rsidRDefault="00BD3287" w:rsidP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lastRenderedPageBreak/>
              <w:t>SUJETOS Y MÉTODOS</w:t>
            </w:r>
          </w:p>
        </w:tc>
        <w:tc>
          <w:tcPr>
            <w:tcW w:w="2444" w:type="dxa"/>
          </w:tcPr>
          <w:p w14:paraId="5DD01D6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1404AD18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12713FCC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B3480" w:rsidRPr="00EC42FC" w14:paraId="2E1F2ADA" w14:textId="77777777" w:rsidTr="002B3480">
        <w:tc>
          <w:tcPr>
            <w:tcW w:w="2444" w:type="dxa"/>
          </w:tcPr>
          <w:p w14:paraId="7F138250" w14:textId="77777777" w:rsidR="002B3480" w:rsidRPr="00EC42FC" w:rsidRDefault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Estudio de cohortes prospectivo de base poblacional que incluyó toda la población ≥50 años con tarjeta sanitaria asignada a las 274 Áreas Básicas de Salud gestionadas por el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Institut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Català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de la </w:t>
            </w:r>
            <w:proofErr w:type="spellStart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Salut</w:t>
            </w:r>
            <w:proofErr w:type="spellEnd"/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 xml:space="preserve"> (ICS) en las cuatro provincias de la Comunidad Au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tónoma de Cataluña.</w:t>
            </w:r>
          </w:p>
        </w:tc>
        <w:tc>
          <w:tcPr>
            <w:tcW w:w="2444" w:type="dxa"/>
          </w:tcPr>
          <w:p w14:paraId="2A7B3D8F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54F57296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6739C3F3" w14:textId="77777777" w:rsidR="002B3480" w:rsidRPr="00EC42FC" w:rsidRDefault="002B3480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BD3287" w:rsidRPr="00EC42FC" w14:paraId="469F6406" w14:textId="77777777" w:rsidTr="002B3480">
        <w:tc>
          <w:tcPr>
            <w:tcW w:w="2444" w:type="dxa"/>
          </w:tcPr>
          <w:p w14:paraId="7CBBC469" w14:textId="77777777" w:rsidR="00BD3287" w:rsidRPr="00EC42FC" w:rsidRDefault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t>Los miembros de la cohorte fueron seguidos desde el inicio del estudio (01/01/2015) hasta la ocurrencia de algún evento (hospitalización por NN), tras</w:t>
            </w:r>
            <w:r w:rsidRPr="00EC42FC">
              <w:rPr>
                <w:rStyle w:val="A1"/>
                <w:rFonts w:ascii="Times New Roman" w:hAnsi="Times New Roman" w:cs="Times New Roman"/>
                <w:lang w:val="es-ES_tradnl"/>
              </w:rPr>
              <w:softHyphen/>
              <w:t>lado, muerte o finalización del seguimiento (31/12/2015).</w:t>
            </w:r>
          </w:p>
        </w:tc>
        <w:tc>
          <w:tcPr>
            <w:tcW w:w="2444" w:type="dxa"/>
          </w:tcPr>
          <w:p w14:paraId="4A6ADA78" w14:textId="77777777" w:rsidR="00BD3287" w:rsidRPr="00EC42FC" w:rsidRDefault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004BFDD9" w14:textId="77777777" w:rsidR="00BD3287" w:rsidRPr="00EC42FC" w:rsidRDefault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445" w:type="dxa"/>
          </w:tcPr>
          <w:p w14:paraId="7E560F8C" w14:textId="77777777" w:rsidR="00BD3287" w:rsidRPr="00EC42FC" w:rsidRDefault="00BD3287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</w:tbl>
    <w:p w14:paraId="6BCD0D46" w14:textId="77777777" w:rsidR="00DC299A" w:rsidRPr="00EC42FC" w:rsidRDefault="00DC299A">
      <w:pPr>
        <w:rPr>
          <w:rFonts w:ascii="Times New Roman" w:hAnsi="Times New Roman" w:cs="Times New Roman"/>
          <w:sz w:val="20"/>
          <w:szCs w:val="20"/>
          <w:lang w:val="es-ES_tradnl"/>
        </w:rPr>
      </w:pPr>
    </w:p>
    <w:p w14:paraId="34832121" w14:textId="77777777" w:rsidR="002B3480" w:rsidRPr="00EC42FC" w:rsidRDefault="002B3480">
      <w:pPr>
        <w:rPr>
          <w:rFonts w:ascii="Times New Roman" w:hAnsi="Times New Roman" w:cs="Times New Roman"/>
          <w:sz w:val="20"/>
          <w:szCs w:val="20"/>
          <w:lang w:val="es-ES_tradnl"/>
        </w:rPr>
      </w:pPr>
    </w:p>
    <w:p w14:paraId="259ABBA4" w14:textId="77777777" w:rsidR="002B3480" w:rsidRPr="00EC42FC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s-ES_tradnl"/>
        </w:rPr>
      </w:pPr>
    </w:p>
    <w:sectPr w:rsidR="002B3480" w:rsidRPr="00EC42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2105A9"/>
    <w:rsid w:val="002B3480"/>
    <w:rsid w:val="003257D0"/>
    <w:rsid w:val="003E47FF"/>
    <w:rsid w:val="00BD3287"/>
    <w:rsid w:val="00DC299A"/>
    <w:rsid w:val="00EC316B"/>
    <w:rsid w:val="00EC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63F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493</Words>
  <Characters>2909</Characters>
  <Application>Microsoft Macintosh Word</Application>
  <DocSecurity>0</DocSecurity>
  <Lines>192</Lines>
  <Paragraphs>16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8</cp:revision>
  <dcterms:created xsi:type="dcterms:W3CDTF">2019-08-05T19:31:00Z</dcterms:created>
  <dcterms:modified xsi:type="dcterms:W3CDTF">2019-09-17T11:04:00Z</dcterms:modified>
</cp:coreProperties>
</file>