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Grigliatabella"/>
        <w:tblW w:w="0" w:type="auto"/>
        <w:tblLook w:val="04A0" w:firstRow="1" w:lastRow="0" w:firstColumn="1" w:lastColumn="0" w:noHBand="0" w:noVBand="1"/>
      </w:tblPr>
      <w:tblGrid>
        <w:gridCol w:w="2754"/>
        <w:gridCol w:w="2364"/>
        <w:gridCol w:w="2378"/>
        <w:gridCol w:w="2358"/>
      </w:tblGrid>
      <w:tr w:rsidR="002B3480" w:rsidRPr="00460338" w14:paraId="1D4073EC" w14:textId="77777777" w:rsidTr="2E0355CB">
        <w:tc>
          <w:tcPr>
            <w:tcW w:w="2444" w:type="dxa"/>
          </w:tcPr>
          <w:p w14:paraId="2C097C9C" w14:textId="77777777" w:rsidR="002B3480" w:rsidRPr="00460338" w:rsidRDefault="5F95B4B6">
            <w:pPr>
              <w:rPr>
                <w:rFonts w:ascii="Times New Roman" w:hAnsi="Times New Roman" w:cs="Times New Roman"/>
                <w:color w:val="FF0000"/>
                <w:sz w:val="20"/>
                <w:szCs w:val="20"/>
              </w:rPr>
            </w:pPr>
            <w:bookmarkStart w:id="0" w:name="_GoBack"/>
            <w:bookmarkEnd w:id="0"/>
            <w:r w:rsidRPr="5F95B4B6">
              <w:rPr>
                <w:rFonts w:ascii="Times New Roman" w:hAnsi="Times New Roman" w:cs="Times New Roman"/>
                <w:color w:val="FF0000"/>
                <w:sz w:val="20"/>
                <w:szCs w:val="20"/>
              </w:rPr>
              <w:t>Testo di partenza</w:t>
            </w:r>
          </w:p>
          <w:p w14:paraId="672A6659" w14:textId="060CA273" w:rsidR="0010477E" w:rsidRPr="00460338" w:rsidRDefault="5F95B4B6" w:rsidP="5F95B4B6">
            <w:pPr>
              <w:spacing w:after="200" w:line="276" w:lineRule="auto"/>
              <w:rPr>
                <w:rFonts w:ascii="Times New Roman" w:eastAsia="Times New Roman" w:hAnsi="Times New Roman" w:cs="Times New Roman"/>
                <w:sz w:val="20"/>
                <w:szCs w:val="20"/>
              </w:rPr>
            </w:pPr>
            <w:r w:rsidRPr="5F95B4B6">
              <w:rPr>
                <w:rFonts w:ascii="Times New Roman" w:eastAsia="Times New Roman" w:hAnsi="Times New Roman" w:cs="Times New Roman"/>
                <w:color w:val="FF0000"/>
                <w:sz w:val="20"/>
                <w:szCs w:val="20"/>
                <w:highlight w:val="yellow"/>
              </w:rPr>
              <w:t xml:space="preserve">*non tradurre il testo evidenziato in </w:t>
            </w:r>
            <w:proofErr w:type="gramStart"/>
            <w:r w:rsidRPr="5F95B4B6">
              <w:rPr>
                <w:rFonts w:ascii="Times New Roman" w:eastAsia="Times New Roman" w:hAnsi="Times New Roman" w:cs="Times New Roman"/>
                <w:color w:val="FF0000"/>
                <w:sz w:val="20"/>
                <w:szCs w:val="20"/>
                <w:highlight w:val="yellow"/>
              </w:rPr>
              <w:t>giallo</w:t>
            </w:r>
            <w:proofErr w:type="gramEnd"/>
          </w:p>
        </w:tc>
        <w:tc>
          <w:tcPr>
            <w:tcW w:w="2444" w:type="dxa"/>
          </w:tcPr>
          <w:p w14:paraId="1F8800AC" w14:textId="77777777" w:rsidR="002B3480" w:rsidRPr="00460338" w:rsidRDefault="002B3480">
            <w:pPr>
              <w:rPr>
                <w:rFonts w:ascii="Times New Roman" w:hAnsi="Times New Roman" w:cs="Times New Roman"/>
                <w:color w:val="FF0000"/>
                <w:sz w:val="20"/>
                <w:szCs w:val="20"/>
              </w:rPr>
            </w:pPr>
            <w:r w:rsidRPr="00460338">
              <w:rPr>
                <w:rFonts w:ascii="Times New Roman" w:hAnsi="Times New Roman" w:cs="Times New Roman"/>
                <w:color w:val="FF0000"/>
                <w:sz w:val="20"/>
                <w:szCs w:val="20"/>
              </w:rPr>
              <w:t>Testo tradotto dal candidato</w:t>
            </w:r>
          </w:p>
        </w:tc>
        <w:tc>
          <w:tcPr>
            <w:tcW w:w="2445" w:type="dxa"/>
          </w:tcPr>
          <w:p w14:paraId="3140CFB6" w14:textId="77777777" w:rsidR="002B3480" w:rsidRPr="00460338" w:rsidRDefault="002B3480">
            <w:pPr>
              <w:rPr>
                <w:rFonts w:ascii="Times New Roman" w:hAnsi="Times New Roman" w:cs="Times New Roman"/>
                <w:color w:val="FF0000"/>
                <w:sz w:val="20"/>
                <w:szCs w:val="20"/>
              </w:rPr>
            </w:pPr>
            <w:r w:rsidRPr="00460338">
              <w:rPr>
                <w:rFonts w:ascii="Times New Roman" w:hAnsi="Times New Roman" w:cs="Times New Roman"/>
                <w:color w:val="FF0000"/>
                <w:sz w:val="20"/>
                <w:szCs w:val="20"/>
              </w:rPr>
              <w:t>Spazio a disposizione del correttore</w:t>
            </w:r>
          </w:p>
        </w:tc>
        <w:tc>
          <w:tcPr>
            <w:tcW w:w="2445" w:type="dxa"/>
          </w:tcPr>
          <w:p w14:paraId="3C3AB2EB" w14:textId="452C2C03" w:rsidR="002B3480" w:rsidRPr="00460338" w:rsidRDefault="002A1411">
            <w:pPr>
              <w:rPr>
                <w:rFonts w:ascii="Times New Roman" w:hAnsi="Times New Roman" w:cs="Times New Roman"/>
                <w:color w:val="FF0000"/>
                <w:sz w:val="20"/>
                <w:szCs w:val="20"/>
              </w:rPr>
            </w:pPr>
            <w:r>
              <w:rPr>
                <w:rFonts w:ascii="Times New Roman" w:hAnsi="Times New Roman" w:cs="Times New Roman"/>
                <w:color w:val="FF0000"/>
                <w:sz w:val="20"/>
                <w:szCs w:val="20"/>
              </w:rPr>
              <w:t>Penalità</w:t>
            </w:r>
          </w:p>
        </w:tc>
      </w:tr>
      <w:tr w:rsidR="002B3480" w:rsidRPr="00460338" w14:paraId="6374C6FD" w14:textId="77777777" w:rsidTr="2E0355CB">
        <w:tc>
          <w:tcPr>
            <w:tcW w:w="2444" w:type="dxa"/>
          </w:tcPr>
          <w:p w14:paraId="6B0E85ED" w14:textId="77777777" w:rsidR="001252BE" w:rsidRPr="00460338" w:rsidRDefault="001252BE" w:rsidP="5F95B4B6">
            <w:pPr>
              <w:spacing w:line="285" w:lineRule="exact"/>
              <w:rPr>
                <w:rFonts w:ascii="Times New Roman" w:hAnsi="Times New Roman" w:cs="Times New Roman"/>
                <w:b/>
                <w:bCs/>
                <w:sz w:val="20"/>
                <w:szCs w:val="20"/>
                <w:highlight w:val="yellow"/>
                <w:lang w:val="en-US"/>
              </w:rPr>
            </w:pPr>
            <w:r w:rsidRPr="5F95B4B6">
              <w:rPr>
                <w:rFonts w:ascii="Times New Roman" w:hAnsi="Times New Roman" w:cs="Times New Roman"/>
                <w:b/>
                <w:bCs/>
                <w:spacing w:val="-4"/>
                <w:sz w:val="20"/>
                <w:szCs w:val="20"/>
                <w:highlight w:val="yellow"/>
                <w:lang w:val="en-US"/>
              </w:rPr>
              <w:t xml:space="preserve">Federal </w:t>
            </w:r>
            <w:r w:rsidRPr="5F95B4B6">
              <w:rPr>
                <w:rFonts w:ascii="Times New Roman" w:hAnsi="Times New Roman" w:cs="Times New Roman"/>
                <w:b/>
                <w:bCs/>
                <w:sz w:val="20"/>
                <w:szCs w:val="20"/>
                <w:highlight w:val="yellow"/>
                <w:lang w:val="en-US"/>
              </w:rPr>
              <w:t xml:space="preserve">Reserve Board, </w:t>
            </w:r>
            <w:r w:rsidRPr="5F95B4B6">
              <w:rPr>
                <w:rFonts w:ascii="Times New Roman" w:hAnsi="Times New Roman" w:cs="Times New Roman"/>
                <w:b/>
                <w:bCs/>
                <w:spacing w:val="-3"/>
                <w:sz w:val="20"/>
                <w:szCs w:val="20"/>
                <w:highlight w:val="yellow"/>
                <w:lang w:val="en-US"/>
              </w:rPr>
              <w:t>Washington,</w:t>
            </w:r>
            <w:r w:rsidRPr="5F95B4B6">
              <w:rPr>
                <w:rFonts w:ascii="Times New Roman" w:hAnsi="Times New Roman" w:cs="Times New Roman"/>
                <w:b/>
                <w:bCs/>
                <w:spacing w:val="60"/>
                <w:sz w:val="20"/>
                <w:szCs w:val="20"/>
                <w:highlight w:val="yellow"/>
                <w:lang w:val="en-US"/>
              </w:rPr>
              <w:t xml:space="preserve"> </w:t>
            </w:r>
            <w:r w:rsidRPr="5F95B4B6">
              <w:rPr>
                <w:rFonts w:ascii="Times New Roman" w:hAnsi="Times New Roman" w:cs="Times New Roman"/>
                <w:b/>
                <w:bCs/>
                <w:sz w:val="20"/>
                <w:szCs w:val="20"/>
                <w:highlight w:val="yellow"/>
                <w:lang w:val="en-US"/>
              </w:rPr>
              <w:t>D.C.</w:t>
            </w:r>
          </w:p>
          <w:p w14:paraId="79A7955C" w14:textId="77777777" w:rsidR="001252BE" w:rsidRPr="00460338" w:rsidRDefault="5F95B4B6" w:rsidP="5F95B4B6">
            <w:pPr>
              <w:rPr>
                <w:rFonts w:ascii="Times New Roman" w:hAnsi="Times New Roman" w:cs="Times New Roman"/>
                <w:b/>
                <w:bCs/>
                <w:sz w:val="20"/>
                <w:szCs w:val="20"/>
                <w:highlight w:val="yellow"/>
                <w:lang w:val="en-US"/>
              </w:rPr>
            </w:pPr>
            <w:r w:rsidRPr="5F95B4B6">
              <w:rPr>
                <w:rFonts w:ascii="Times New Roman" w:hAnsi="Times New Roman" w:cs="Times New Roman"/>
                <w:b/>
                <w:bCs/>
                <w:sz w:val="20"/>
                <w:szCs w:val="20"/>
                <w:highlight w:val="yellow"/>
                <w:lang w:val="en-US"/>
              </w:rPr>
              <w:t>Reach for Yield by U.S. Public Pension Funds</w:t>
            </w:r>
          </w:p>
          <w:p w14:paraId="0BFDFD7F" w14:textId="77777777" w:rsidR="001252BE" w:rsidRPr="00460338" w:rsidRDefault="5F95B4B6" w:rsidP="5F95B4B6">
            <w:pPr>
              <w:pStyle w:val="Titolo1"/>
              <w:numPr>
                <w:ilvl w:val="0"/>
                <w:numId w:val="1"/>
              </w:numPr>
              <w:tabs>
                <w:tab w:val="left" w:pos="901"/>
              </w:tabs>
              <w:spacing w:before="0"/>
              <w:outlineLvl w:val="0"/>
              <w:rPr>
                <w:sz w:val="20"/>
                <w:szCs w:val="20"/>
              </w:rPr>
            </w:pPr>
            <w:r w:rsidRPr="5F95B4B6">
              <w:rPr>
                <w:sz w:val="20"/>
                <w:szCs w:val="20"/>
                <w:highlight w:val="yellow"/>
              </w:rPr>
              <w:t>Theoretical Model</w:t>
            </w:r>
          </w:p>
          <w:p w14:paraId="0A37501D" w14:textId="77777777" w:rsidR="001252BE" w:rsidRPr="00460338" w:rsidRDefault="001252BE" w:rsidP="001252BE">
            <w:pPr>
              <w:pStyle w:val="Corpodeltesto"/>
              <w:spacing w:before="7"/>
              <w:rPr>
                <w:b/>
                <w:sz w:val="20"/>
                <w:szCs w:val="20"/>
              </w:rPr>
            </w:pPr>
          </w:p>
          <w:p w14:paraId="5DAB6C7B" w14:textId="77777777" w:rsidR="002B3480" w:rsidRPr="00460338" w:rsidRDefault="002B3480" w:rsidP="002B3480">
            <w:pPr>
              <w:autoSpaceDE w:val="0"/>
              <w:autoSpaceDN w:val="0"/>
              <w:adjustRightInd w:val="0"/>
              <w:rPr>
                <w:rFonts w:ascii="Times New Roman" w:hAnsi="Times New Roman" w:cs="Times New Roman"/>
                <w:sz w:val="20"/>
                <w:szCs w:val="20"/>
              </w:rPr>
            </w:pPr>
          </w:p>
        </w:tc>
        <w:tc>
          <w:tcPr>
            <w:tcW w:w="2444" w:type="dxa"/>
          </w:tcPr>
          <w:p w14:paraId="02EB378F" w14:textId="77777777" w:rsidR="002B3480" w:rsidRPr="00460338" w:rsidRDefault="002B3480">
            <w:pPr>
              <w:rPr>
                <w:rFonts w:ascii="Times New Roman" w:hAnsi="Times New Roman" w:cs="Times New Roman"/>
                <w:sz w:val="20"/>
                <w:szCs w:val="20"/>
              </w:rPr>
            </w:pPr>
          </w:p>
        </w:tc>
        <w:tc>
          <w:tcPr>
            <w:tcW w:w="2445" w:type="dxa"/>
          </w:tcPr>
          <w:p w14:paraId="6A05A809" w14:textId="77777777" w:rsidR="002B3480" w:rsidRPr="00460338" w:rsidRDefault="002B3480">
            <w:pPr>
              <w:rPr>
                <w:rFonts w:ascii="Times New Roman" w:hAnsi="Times New Roman" w:cs="Times New Roman"/>
                <w:sz w:val="20"/>
                <w:szCs w:val="20"/>
              </w:rPr>
            </w:pPr>
          </w:p>
        </w:tc>
        <w:tc>
          <w:tcPr>
            <w:tcW w:w="2445" w:type="dxa"/>
          </w:tcPr>
          <w:p w14:paraId="5A39BBE3" w14:textId="77777777" w:rsidR="002B3480" w:rsidRPr="00460338" w:rsidRDefault="002B3480">
            <w:pPr>
              <w:rPr>
                <w:rFonts w:ascii="Times New Roman" w:hAnsi="Times New Roman" w:cs="Times New Roman"/>
                <w:sz w:val="20"/>
                <w:szCs w:val="20"/>
              </w:rPr>
            </w:pPr>
          </w:p>
        </w:tc>
      </w:tr>
      <w:tr w:rsidR="002B3480" w:rsidRPr="00460338" w14:paraId="385C2C01" w14:textId="77777777" w:rsidTr="2E0355CB">
        <w:tc>
          <w:tcPr>
            <w:tcW w:w="2444" w:type="dxa"/>
          </w:tcPr>
          <w:p w14:paraId="4AB53B30" w14:textId="77777777" w:rsidR="001252BE" w:rsidRPr="00460338" w:rsidRDefault="001252BE" w:rsidP="001252BE">
            <w:pPr>
              <w:adjustRightInd w:val="0"/>
              <w:rPr>
                <w:rFonts w:ascii="Times New Roman" w:eastAsia="TimesNewRomanPSMT" w:hAnsi="Times New Roman" w:cs="Times New Roman"/>
                <w:sz w:val="20"/>
                <w:szCs w:val="20"/>
                <w:lang w:val="en-US"/>
              </w:rPr>
            </w:pPr>
            <w:r w:rsidRPr="00460338">
              <w:rPr>
                <w:rFonts w:ascii="Times New Roman" w:eastAsia="TimesNewRomanPSMT" w:hAnsi="Times New Roman" w:cs="Times New Roman"/>
                <w:sz w:val="20"/>
                <w:szCs w:val="20"/>
                <w:lang w:val="en-US"/>
              </w:rPr>
              <w:t>To guide our thinking about the determinants of risk-taking by public pension plans, and to provide some intuition for how to interpret the findings from our econometric analysis, here we present a very simple “benchmark” two-period model of risky portfolio choice for a state or municipal pension plan. We refer to the plan sponsor as the state throughout.</w:t>
            </w:r>
          </w:p>
          <w:p w14:paraId="41C8F396" w14:textId="77777777" w:rsidR="002B3480" w:rsidRPr="00460338" w:rsidRDefault="002B3480">
            <w:pPr>
              <w:rPr>
                <w:rFonts w:ascii="Times New Roman" w:hAnsi="Times New Roman" w:cs="Times New Roman"/>
                <w:sz w:val="20"/>
                <w:szCs w:val="20"/>
                <w:lang w:val="en-US"/>
              </w:rPr>
            </w:pPr>
          </w:p>
        </w:tc>
        <w:tc>
          <w:tcPr>
            <w:tcW w:w="2444" w:type="dxa"/>
          </w:tcPr>
          <w:p w14:paraId="72A3D3EC" w14:textId="77777777" w:rsidR="002B3480" w:rsidRPr="00460338" w:rsidRDefault="002B3480">
            <w:pPr>
              <w:rPr>
                <w:rFonts w:ascii="Times New Roman" w:hAnsi="Times New Roman" w:cs="Times New Roman"/>
                <w:sz w:val="20"/>
                <w:szCs w:val="20"/>
                <w:lang w:val="en-US"/>
              </w:rPr>
            </w:pPr>
          </w:p>
        </w:tc>
        <w:tc>
          <w:tcPr>
            <w:tcW w:w="2445" w:type="dxa"/>
          </w:tcPr>
          <w:p w14:paraId="0D0B940D" w14:textId="77777777" w:rsidR="002B3480" w:rsidRPr="00460338" w:rsidRDefault="002B3480">
            <w:pPr>
              <w:rPr>
                <w:rFonts w:ascii="Times New Roman" w:hAnsi="Times New Roman" w:cs="Times New Roman"/>
                <w:sz w:val="20"/>
                <w:szCs w:val="20"/>
                <w:lang w:val="en-US"/>
              </w:rPr>
            </w:pPr>
          </w:p>
        </w:tc>
        <w:tc>
          <w:tcPr>
            <w:tcW w:w="2445" w:type="dxa"/>
          </w:tcPr>
          <w:p w14:paraId="0E27B00A" w14:textId="77777777" w:rsidR="002B3480" w:rsidRPr="00460338" w:rsidRDefault="002B3480">
            <w:pPr>
              <w:rPr>
                <w:rFonts w:ascii="Times New Roman" w:hAnsi="Times New Roman" w:cs="Times New Roman"/>
                <w:sz w:val="20"/>
                <w:szCs w:val="20"/>
                <w:lang w:val="en-US"/>
              </w:rPr>
            </w:pPr>
          </w:p>
        </w:tc>
      </w:tr>
      <w:tr w:rsidR="002B3480" w:rsidRPr="00460338" w14:paraId="708B87E1" w14:textId="77777777" w:rsidTr="2E0355CB">
        <w:tc>
          <w:tcPr>
            <w:tcW w:w="2444" w:type="dxa"/>
          </w:tcPr>
          <w:p w14:paraId="78150F7D" w14:textId="77777777" w:rsidR="002B3480" w:rsidRPr="00460338" w:rsidRDefault="001252BE" w:rsidP="002105A9">
            <w:pPr>
              <w:rPr>
                <w:rFonts w:ascii="Times New Roman" w:hAnsi="Times New Roman" w:cs="Times New Roman"/>
                <w:sz w:val="20"/>
                <w:szCs w:val="20"/>
                <w:lang w:val="en-US"/>
              </w:rPr>
            </w:pPr>
            <w:r w:rsidRPr="00460338">
              <w:rPr>
                <w:rFonts w:ascii="Times New Roman" w:eastAsia="TimesNewRomanPSMT" w:hAnsi="Times New Roman" w:cs="Times New Roman"/>
                <w:sz w:val="20"/>
                <w:szCs w:val="20"/>
                <w:lang w:val="en-US"/>
              </w:rPr>
              <w:t>For our modeling, we assume there is no conflict of interest between the state and the manager of its pension investments, and that therefore the pension plan is managed in accordance with the wishes of plan sponsors.</w:t>
            </w:r>
          </w:p>
        </w:tc>
        <w:tc>
          <w:tcPr>
            <w:tcW w:w="2444" w:type="dxa"/>
          </w:tcPr>
          <w:p w14:paraId="60061E4C" w14:textId="77777777" w:rsidR="002B3480" w:rsidRPr="00460338" w:rsidRDefault="002B3480">
            <w:pPr>
              <w:rPr>
                <w:rFonts w:ascii="Times New Roman" w:hAnsi="Times New Roman" w:cs="Times New Roman"/>
                <w:sz w:val="20"/>
                <w:szCs w:val="20"/>
                <w:lang w:val="en-US"/>
              </w:rPr>
            </w:pPr>
          </w:p>
        </w:tc>
        <w:tc>
          <w:tcPr>
            <w:tcW w:w="2445" w:type="dxa"/>
          </w:tcPr>
          <w:p w14:paraId="44EAFD9C" w14:textId="77777777" w:rsidR="002B3480" w:rsidRPr="00460338" w:rsidRDefault="002B3480">
            <w:pPr>
              <w:rPr>
                <w:rFonts w:ascii="Times New Roman" w:hAnsi="Times New Roman" w:cs="Times New Roman"/>
                <w:sz w:val="20"/>
                <w:szCs w:val="20"/>
                <w:lang w:val="en-US"/>
              </w:rPr>
            </w:pPr>
          </w:p>
        </w:tc>
        <w:tc>
          <w:tcPr>
            <w:tcW w:w="2445" w:type="dxa"/>
          </w:tcPr>
          <w:p w14:paraId="4B94D5A5" w14:textId="77777777" w:rsidR="002B3480" w:rsidRPr="00460338" w:rsidRDefault="002B3480">
            <w:pPr>
              <w:rPr>
                <w:rFonts w:ascii="Times New Roman" w:hAnsi="Times New Roman" w:cs="Times New Roman"/>
                <w:sz w:val="20"/>
                <w:szCs w:val="20"/>
                <w:lang w:val="en-US"/>
              </w:rPr>
            </w:pPr>
          </w:p>
        </w:tc>
      </w:tr>
      <w:tr w:rsidR="002B3480" w:rsidRPr="00460338" w14:paraId="4A84DD25" w14:textId="77777777" w:rsidTr="2E0355CB">
        <w:tc>
          <w:tcPr>
            <w:tcW w:w="2444" w:type="dxa"/>
          </w:tcPr>
          <w:p w14:paraId="2A2CC71E" w14:textId="7A5FE114" w:rsidR="002B3480" w:rsidRPr="00460338" w:rsidRDefault="2E0355CB" w:rsidP="2E0355CB">
            <w:pPr>
              <w:rPr>
                <w:rFonts w:ascii="Times New Roman" w:hAnsi="Times New Roman" w:cs="Times New Roman"/>
                <w:sz w:val="20"/>
                <w:szCs w:val="20"/>
                <w:lang w:val="en-US"/>
              </w:rPr>
            </w:pPr>
            <w:r w:rsidRPr="2E0355CB">
              <w:rPr>
                <w:rFonts w:ascii="Times New Roman" w:eastAsia="TimesNewRomanPSMT" w:hAnsi="Times New Roman" w:cs="Times New Roman"/>
                <w:sz w:val="20"/>
                <w:szCs w:val="20"/>
                <w:lang w:val="en-US"/>
              </w:rPr>
              <w:t xml:space="preserve">Therefore, we model the state as controlling the amount of assets managed by the pension fund, and how those assets are invested. Multi-period treatments of the pension fund’s portfolio choice problem are contained in </w:t>
            </w:r>
            <w:proofErr w:type="spellStart"/>
            <w:r w:rsidRPr="2E0355CB">
              <w:rPr>
                <w:rFonts w:ascii="Times New Roman" w:eastAsia="TimesNewRomanPSMT" w:hAnsi="Times New Roman" w:cs="Times New Roman"/>
                <w:sz w:val="20"/>
                <w:szCs w:val="20"/>
                <w:lang w:val="en-US"/>
              </w:rPr>
              <w:t>Pennacchi</w:t>
            </w:r>
            <w:proofErr w:type="spellEnd"/>
            <w:r w:rsidRPr="2E0355CB">
              <w:rPr>
                <w:rFonts w:ascii="Times New Roman" w:eastAsia="TimesNewRomanPSMT" w:hAnsi="Times New Roman" w:cs="Times New Roman"/>
                <w:sz w:val="20"/>
                <w:szCs w:val="20"/>
                <w:lang w:val="en-US"/>
              </w:rPr>
              <w:t xml:space="preserve"> and </w:t>
            </w:r>
            <w:proofErr w:type="spellStart"/>
            <w:r w:rsidRPr="2E0355CB">
              <w:rPr>
                <w:rFonts w:ascii="Times New Roman" w:eastAsia="TimesNewRomanPSMT" w:hAnsi="Times New Roman" w:cs="Times New Roman"/>
                <w:sz w:val="20"/>
                <w:szCs w:val="20"/>
                <w:lang w:val="en-US"/>
              </w:rPr>
              <w:t>Rahstad</w:t>
            </w:r>
            <w:proofErr w:type="spellEnd"/>
            <w:r w:rsidRPr="2E0355CB">
              <w:rPr>
                <w:rFonts w:ascii="Times New Roman" w:eastAsia="TimesNewRomanPSMT" w:hAnsi="Times New Roman" w:cs="Times New Roman"/>
                <w:sz w:val="20"/>
                <w:szCs w:val="20"/>
                <w:lang w:val="en-US"/>
              </w:rPr>
              <w:t xml:space="preserve"> (2011) and D’Arcy et al (1999); following their approach, the state is assumed to choose the pension assets to maximize a utility function that is based on the preferences of its citizens, denoted as the representative citizen RC, hereafter.</w:t>
            </w:r>
          </w:p>
        </w:tc>
        <w:tc>
          <w:tcPr>
            <w:tcW w:w="2444" w:type="dxa"/>
          </w:tcPr>
          <w:p w14:paraId="3DEEC669" w14:textId="77777777" w:rsidR="002B3480" w:rsidRPr="00460338" w:rsidRDefault="002B3480">
            <w:pPr>
              <w:rPr>
                <w:rFonts w:ascii="Times New Roman" w:hAnsi="Times New Roman" w:cs="Times New Roman"/>
                <w:sz w:val="20"/>
                <w:szCs w:val="20"/>
                <w:lang w:val="en-US"/>
              </w:rPr>
            </w:pPr>
          </w:p>
        </w:tc>
        <w:tc>
          <w:tcPr>
            <w:tcW w:w="2445" w:type="dxa"/>
          </w:tcPr>
          <w:p w14:paraId="3656B9AB" w14:textId="77777777" w:rsidR="002B3480" w:rsidRPr="00460338" w:rsidRDefault="002B3480">
            <w:pPr>
              <w:rPr>
                <w:rFonts w:ascii="Times New Roman" w:hAnsi="Times New Roman" w:cs="Times New Roman"/>
                <w:sz w:val="20"/>
                <w:szCs w:val="20"/>
                <w:lang w:val="en-US"/>
              </w:rPr>
            </w:pPr>
          </w:p>
        </w:tc>
        <w:tc>
          <w:tcPr>
            <w:tcW w:w="2445" w:type="dxa"/>
          </w:tcPr>
          <w:p w14:paraId="45FB0818" w14:textId="77777777" w:rsidR="002B3480" w:rsidRPr="00460338" w:rsidRDefault="002B3480">
            <w:pPr>
              <w:rPr>
                <w:rFonts w:ascii="Times New Roman" w:hAnsi="Times New Roman" w:cs="Times New Roman"/>
                <w:sz w:val="20"/>
                <w:szCs w:val="20"/>
                <w:lang w:val="en-US"/>
              </w:rPr>
            </w:pPr>
          </w:p>
        </w:tc>
      </w:tr>
      <w:tr w:rsidR="002B3480" w:rsidRPr="00460338" w14:paraId="494E10E6" w14:textId="77777777" w:rsidTr="2E0355CB">
        <w:tc>
          <w:tcPr>
            <w:tcW w:w="2444" w:type="dxa"/>
          </w:tcPr>
          <w:p w14:paraId="5A820F86" w14:textId="77777777" w:rsidR="001252BE" w:rsidRPr="00460338" w:rsidRDefault="001252BE" w:rsidP="001252BE">
            <w:pPr>
              <w:adjustRightInd w:val="0"/>
              <w:rPr>
                <w:rFonts w:ascii="Times New Roman" w:eastAsia="TimesNewRomanPSMT" w:hAnsi="Times New Roman" w:cs="Times New Roman"/>
                <w:sz w:val="20"/>
                <w:szCs w:val="20"/>
                <w:lang w:val="en-US"/>
              </w:rPr>
            </w:pPr>
            <w:r w:rsidRPr="00460338">
              <w:rPr>
                <w:rFonts w:ascii="Times New Roman" w:eastAsia="TimesNewRomanPSMT" w:hAnsi="Times New Roman" w:cs="Times New Roman"/>
                <w:sz w:val="20"/>
                <w:szCs w:val="20"/>
                <w:lang w:val="en-US"/>
              </w:rPr>
              <w:t>We interpret the representative citizen as the median voter</w:t>
            </w:r>
          </w:p>
          <w:p w14:paraId="1CE75B76" w14:textId="77777777" w:rsidR="002B3480" w:rsidRPr="00460338" w:rsidRDefault="001252BE" w:rsidP="001252BE">
            <w:pPr>
              <w:rPr>
                <w:rFonts w:ascii="Times New Roman" w:hAnsi="Times New Roman" w:cs="Times New Roman"/>
                <w:sz w:val="20"/>
                <w:szCs w:val="20"/>
                <w:lang w:val="en-US"/>
              </w:rPr>
            </w:pPr>
            <w:proofErr w:type="gramStart"/>
            <w:r w:rsidRPr="00460338">
              <w:rPr>
                <w:rFonts w:ascii="Times New Roman" w:eastAsia="TimesNewRomanPSMT" w:hAnsi="Times New Roman" w:cs="Times New Roman"/>
                <w:sz w:val="20"/>
                <w:szCs w:val="20"/>
                <w:lang w:val="en-US"/>
              </w:rPr>
              <w:t>within</w:t>
            </w:r>
            <w:proofErr w:type="gramEnd"/>
            <w:r w:rsidRPr="00460338">
              <w:rPr>
                <w:rFonts w:ascii="Times New Roman" w:eastAsia="TimesNewRomanPSMT" w:hAnsi="Times New Roman" w:cs="Times New Roman"/>
                <w:sz w:val="20"/>
                <w:szCs w:val="20"/>
                <w:lang w:val="en-US"/>
              </w:rPr>
              <w:t xml:space="preserve"> the state or municipality associated with a pension plan, but we acknowledge the utility function could have richer interpretations.</w:t>
            </w:r>
          </w:p>
        </w:tc>
        <w:tc>
          <w:tcPr>
            <w:tcW w:w="2444" w:type="dxa"/>
          </w:tcPr>
          <w:p w14:paraId="049F31CB" w14:textId="77777777" w:rsidR="002B3480" w:rsidRPr="00460338" w:rsidRDefault="002B3480">
            <w:pPr>
              <w:rPr>
                <w:rFonts w:ascii="Times New Roman" w:hAnsi="Times New Roman" w:cs="Times New Roman"/>
                <w:sz w:val="20"/>
                <w:szCs w:val="20"/>
                <w:lang w:val="en-US"/>
              </w:rPr>
            </w:pPr>
          </w:p>
        </w:tc>
        <w:tc>
          <w:tcPr>
            <w:tcW w:w="2445" w:type="dxa"/>
          </w:tcPr>
          <w:p w14:paraId="53128261" w14:textId="77777777" w:rsidR="002B3480" w:rsidRPr="00460338" w:rsidRDefault="002B3480">
            <w:pPr>
              <w:rPr>
                <w:rFonts w:ascii="Times New Roman" w:hAnsi="Times New Roman" w:cs="Times New Roman"/>
                <w:sz w:val="20"/>
                <w:szCs w:val="20"/>
                <w:lang w:val="en-US"/>
              </w:rPr>
            </w:pPr>
          </w:p>
        </w:tc>
        <w:tc>
          <w:tcPr>
            <w:tcW w:w="2445" w:type="dxa"/>
          </w:tcPr>
          <w:p w14:paraId="62486C05" w14:textId="77777777" w:rsidR="002B3480" w:rsidRPr="00460338" w:rsidRDefault="002B3480">
            <w:pPr>
              <w:rPr>
                <w:rFonts w:ascii="Times New Roman" w:hAnsi="Times New Roman" w:cs="Times New Roman"/>
                <w:sz w:val="20"/>
                <w:szCs w:val="20"/>
                <w:lang w:val="en-US"/>
              </w:rPr>
            </w:pPr>
          </w:p>
        </w:tc>
      </w:tr>
      <w:tr w:rsidR="002B3480" w:rsidRPr="00460338" w14:paraId="76662B5A" w14:textId="77777777" w:rsidTr="2E0355CB">
        <w:tc>
          <w:tcPr>
            <w:tcW w:w="2444" w:type="dxa"/>
          </w:tcPr>
          <w:p w14:paraId="50E370AB" w14:textId="77777777" w:rsidR="002B3480" w:rsidRPr="00460338" w:rsidRDefault="001252BE" w:rsidP="001252BE">
            <w:pPr>
              <w:adjustRightInd w:val="0"/>
              <w:rPr>
                <w:rFonts w:ascii="Times New Roman" w:hAnsi="Times New Roman" w:cs="Times New Roman"/>
                <w:sz w:val="20"/>
                <w:szCs w:val="20"/>
                <w:lang w:val="en-US"/>
              </w:rPr>
            </w:pPr>
            <w:r w:rsidRPr="00460338">
              <w:rPr>
                <w:rFonts w:ascii="Times New Roman" w:eastAsia="TimesNewRomanPSMT" w:hAnsi="Times New Roman" w:cs="Times New Roman"/>
                <w:sz w:val="20"/>
                <w:szCs w:val="20"/>
                <w:lang w:val="en-US"/>
              </w:rPr>
              <w:t xml:space="preserve">In particular, it may embed preferences on how the </w:t>
            </w:r>
            <w:proofErr w:type="gramStart"/>
            <w:r w:rsidRPr="00460338">
              <w:rPr>
                <w:rFonts w:ascii="Times New Roman" w:eastAsia="TimesNewRomanPSMT" w:hAnsi="Times New Roman" w:cs="Times New Roman"/>
                <w:sz w:val="20"/>
                <w:szCs w:val="20"/>
                <w:lang w:val="en-US"/>
              </w:rPr>
              <w:t>plans’</w:t>
            </w:r>
            <w:proofErr w:type="gramEnd"/>
            <w:r w:rsidRPr="00460338">
              <w:rPr>
                <w:rFonts w:ascii="Times New Roman" w:eastAsia="TimesNewRomanPSMT" w:hAnsi="Times New Roman" w:cs="Times New Roman"/>
                <w:sz w:val="20"/>
                <w:szCs w:val="20"/>
                <w:lang w:val="en-US"/>
              </w:rPr>
              <w:t xml:space="preserve"> and sponsors’ actions affect conflicting special interests </w:t>
            </w:r>
            <w:r w:rsidRPr="00460338">
              <w:rPr>
                <w:rFonts w:ascii="Times New Roman" w:eastAsia="TimesNewRomanPSMT" w:hAnsi="Times New Roman" w:cs="Times New Roman"/>
                <w:sz w:val="20"/>
                <w:szCs w:val="20"/>
                <w:lang w:val="en-US"/>
              </w:rPr>
              <w:lastRenderedPageBreak/>
              <w:t>such as plan beneficiaries, state taxpayers, and the holders of state debt.</w:t>
            </w:r>
          </w:p>
        </w:tc>
        <w:tc>
          <w:tcPr>
            <w:tcW w:w="2444" w:type="dxa"/>
          </w:tcPr>
          <w:p w14:paraId="4101652C" w14:textId="77777777" w:rsidR="002B3480" w:rsidRPr="00460338" w:rsidRDefault="002B3480">
            <w:pPr>
              <w:rPr>
                <w:rFonts w:ascii="Times New Roman" w:hAnsi="Times New Roman" w:cs="Times New Roman"/>
                <w:sz w:val="20"/>
                <w:szCs w:val="20"/>
                <w:lang w:val="en-US"/>
              </w:rPr>
            </w:pPr>
          </w:p>
        </w:tc>
        <w:tc>
          <w:tcPr>
            <w:tcW w:w="2445" w:type="dxa"/>
          </w:tcPr>
          <w:p w14:paraId="4B99056E" w14:textId="77777777" w:rsidR="002B3480" w:rsidRPr="00460338" w:rsidRDefault="002B3480">
            <w:pPr>
              <w:rPr>
                <w:rFonts w:ascii="Times New Roman" w:hAnsi="Times New Roman" w:cs="Times New Roman"/>
                <w:sz w:val="20"/>
                <w:szCs w:val="20"/>
                <w:lang w:val="en-US"/>
              </w:rPr>
            </w:pPr>
          </w:p>
        </w:tc>
        <w:tc>
          <w:tcPr>
            <w:tcW w:w="2445" w:type="dxa"/>
          </w:tcPr>
          <w:p w14:paraId="1299C43A" w14:textId="77777777" w:rsidR="002B3480" w:rsidRPr="00460338" w:rsidRDefault="002B3480">
            <w:pPr>
              <w:rPr>
                <w:rFonts w:ascii="Times New Roman" w:hAnsi="Times New Roman" w:cs="Times New Roman"/>
                <w:sz w:val="20"/>
                <w:szCs w:val="20"/>
                <w:lang w:val="en-US"/>
              </w:rPr>
            </w:pPr>
          </w:p>
        </w:tc>
      </w:tr>
      <w:tr w:rsidR="002B3480" w:rsidRPr="00460338" w14:paraId="543E87F3" w14:textId="77777777" w:rsidTr="2E0355CB">
        <w:tc>
          <w:tcPr>
            <w:tcW w:w="2444" w:type="dxa"/>
          </w:tcPr>
          <w:p w14:paraId="09221A0F" w14:textId="77777777" w:rsidR="002B3480" w:rsidRPr="00460338" w:rsidRDefault="001252BE" w:rsidP="002B3480">
            <w:pPr>
              <w:rPr>
                <w:rFonts w:ascii="Times New Roman" w:hAnsi="Times New Roman" w:cs="Times New Roman"/>
                <w:sz w:val="20"/>
                <w:szCs w:val="20"/>
                <w:lang w:val="en-US"/>
              </w:rPr>
            </w:pPr>
            <w:r w:rsidRPr="00460338">
              <w:rPr>
                <w:rFonts w:ascii="Times New Roman" w:eastAsia="TimesNewRomanPSMT" w:hAnsi="Times New Roman" w:cs="Times New Roman"/>
                <w:sz w:val="20"/>
                <w:szCs w:val="20"/>
                <w:lang w:val="en-US"/>
              </w:rPr>
              <w:lastRenderedPageBreak/>
              <w:t>Because of these potential conflicts and other potential imperfections, we don’t interpret maximization of the utility function as maximization of social welfare, but we regard it as a useful modeling device for our positive analysis.</w:t>
            </w:r>
          </w:p>
        </w:tc>
        <w:tc>
          <w:tcPr>
            <w:tcW w:w="2444" w:type="dxa"/>
          </w:tcPr>
          <w:p w14:paraId="4DDBEF00" w14:textId="77777777" w:rsidR="002B3480" w:rsidRPr="00460338" w:rsidRDefault="002B3480">
            <w:pPr>
              <w:rPr>
                <w:rFonts w:ascii="Times New Roman" w:hAnsi="Times New Roman" w:cs="Times New Roman"/>
                <w:sz w:val="20"/>
                <w:szCs w:val="20"/>
                <w:lang w:val="en-US"/>
              </w:rPr>
            </w:pPr>
          </w:p>
        </w:tc>
        <w:tc>
          <w:tcPr>
            <w:tcW w:w="2445" w:type="dxa"/>
          </w:tcPr>
          <w:p w14:paraId="3461D779" w14:textId="77777777" w:rsidR="002B3480" w:rsidRPr="00460338" w:rsidRDefault="002B3480">
            <w:pPr>
              <w:rPr>
                <w:rFonts w:ascii="Times New Roman" w:hAnsi="Times New Roman" w:cs="Times New Roman"/>
                <w:sz w:val="20"/>
                <w:szCs w:val="20"/>
                <w:lang w:val="en-US"/>
              </w:rPr>
            </w:pPr>
          </w:p>
        </w:tc>
        <w:tc>
          <w:tcPr>
            <w:tcW w:w="2445" w:type="dxa"/>
          </w:tcPr>
          <w:p w14:paraId="3CF2D8B6" w14:textId="77777777" w:rsidR="002B3480" w:rsidRPr="00460338" w:rsidRDefault="002B3480">
            <w:pPr>
              <w:rPr>
                <w:rFonts w:ascii="Times New Roman" w:hAnsi="Times New Roman" w:cs="Times New Roman"/>
                <w:sz w:val="20"/>
                <w:szCs w:val="20"/>
                <w:lang w:val="en-US"/>
              </w:rPr>
            </w:pPr>
          </w:p>
        </w:tc>
      </w:tr>
      <w:tr w:rsidR="002B3480" w:rsidRPr="00460338" w14:paraId="58C50BE6" w14:textId="77777777" w:rsidTr="2E0355CB">
        <w:tc>
          <w:tcPr>
            <w:tcW w:w="2444" w:type="dxa"/>
          </w:tcPr>
          <w:p w14:paraId="70CFF882" w14:textId="77777777" w:rsidR="001252BE" w:rsidRPr="00460338" w:rsidRDefault="001252BE" w:rsidP="001252BE">
            <w:pPr>
              <w:adjustRightInd w:val="0"/>
              <w:rPr>
                <w:rFonts w:ascii="Times New Roman" w:eastAsia="TimesNewRomanPSMT" w:hAnsi="Times New Roman" w:cs="Times New Roman"/>
                <w:sz w:val="20"/>
                <w:szCs w:val="20"/>
                <w:lang w:val="en-US"/>
              </w:rPr>
            </w:pPr>
            <w:r w:rsidRPr="00460338">
              <w:rPr>
                <w:rFonts w:ascii="Times New Roman" w:eastAsia="TimesNewRomanPSMT" w:hAnsi="Times New Roman" w:cs="Times New Roman"/>
                <w:sz w:val="20"/>
                <w:szCs w:val="20"/>
                <w:lang w:val="en-US"/>
              </w:rPr>
              <w:t>In our modeling</w:t>
            </w:r>
          </w:p>
          <w:p w14:paraId="47CB883C" w14:textId="77777777" w:rsidR="002B3480" w:rsidRPr="00460338" w:rsidRDefault="001252BE" w:rsidP="001252BE">
            <w:pPr>
              <w:adjustRightInd w:val="0"/>
              <w:rPr>
                <w:rFonts w:ascii="Times New Roman" w:hAnsi="Times New Roman" w:cs="Times New Roman"/>
                <w:sz w:val="20"/>
                <w:szCs w:val="20"/>
                <w:lang w:val="en-US"/>
              </w:rPr>
            </w:pPr>
            <w:proofErr w:type="gramStart"/>
            <w:r w:rsidRPr="00460338">
              <w:rPr>
                <w:rFonts w:ascii="Times New Roman" w:eastAsia="TimesNewRomanPSMT" w:hAnsi="Times New Roman" w:cs="Times New Roman"/>
                <w:sz w:val="20"/>
                <w:szCs w:val="20"/>
                <w:lang w:val="en-US"/>
              </w:rPr>
              <w:t>below</w:t>
            </w:r>
            <w:proofErr w:type="gramEnd"/>
            <w:r w:rsidRPr="00460338">
              <w:rPr>
                <w:rFonts w:ascii="Times New Roman" w:eastAsia="TimesNewRomanPSMT" w:hAnsi="Times New Roman" w:cs="Times New Roman"/>
                <w:sz w:val="20"/>
                <w:szCs w:val="20"/>
                <w:lang w:val="en-US"/>
              </w:rPr>
              <w:t>, we rely primarily on a median voter interpretation, but we allow for the possibility that the interests of the median voter and state debt holders may be in conflict.</w:t>
            </w:r>
          </w:p>
        </w:tc>
        <w:tc>
          <w:tcPr>
            <w:tcW w:w="2444" w:type="dxa"/>
          </w:tcPr>
          <w:p w14:paraId="0FB78278" w14:textId="77777777" w:rsidR="002B3480" w:rsidRPr="00460338" w:rsidRDefault="002B3480">
            <w:pPr>
              <w:rPr>
                <w:rFonts w:ascii="Times New Roman" w:hAnsi="Times New Roman" w:cs="Times New Roman"/>
                <w:sz w:val="20"/>
                <w:szCs w:val="20"/>
                <w:lang w:val="en-US"/>
              </w:rPr>
            </w:pPr>
          </w:p>
        </w:tc>
        <w:tc>
          <w:tcPr>
            <w:tcW w:w="2445" w:type="dxa"/>
          </w:tcPr>
          <w:p w14:paraId="1FC39945" w14:textId="77777777" w:rsidR="002B3480" w:rsidRPr="00460338" w:rsidRDefault="002B3480">
            <w:pPr>
              <w:rPr>
                <w:rFonts w:ascii="Times New Roman" w:hAnsi="Times New Roman" w:cs="Times New Roman"/>
                <w:sz w:val="20"/>
                <w:szCs w:val="20"/>
                <w:lang w:val="en-US"/>
              </w:rPr>
            </w:pPr>
          </w:p>
        </w:tc>
        <w:tc>
          <w:tcPr>
            <w:tcW w:w="2445" w:type="dxa"/>
          </w:tcPr>
          <w:p w14:paraId="0562CB0E" w14:textId="77777777" w:rsidR="002B3480" w:rsidRPr="00460338" w:rsidRDefault="002B3480">
            <w:pPr>
              <w:rPr>
                <w:rFonts w:ascii="Times New Roman" w:hAnsi="Times New Roman" w:cs="Times New Roman"/>
                <w:sz w:val="20"/>
                <w:szCs w:val="20"/>
                <w:lang w:val="en-US"/>
              </w:rPr>
            </w:pPr>
          </w:p>
        </w:tc>
      </w:tr>
      <w:tr w:rsidR="002B3480" w:rsidRPr="00460338" w14:paraId="10605504" w14:textId="77777777" w:rsidTr="2E0355CB">
        <w:tc>
          <w:tcPr>
            <w:tcW w:w="2444" w:type="dxa"/>
          </w:tcPr>
          <w:p w14:paraId="780E333C" w14:textId="77777777" w:rsidR="002B3480" w:rsidRPr="00460338" w:rsidRDefault="001252BE" w:rsidP="002B3480">
            <w:pPr>
              <w:rPr>
                <w:rFonts w:ascii="Times New Roman" w:hAnsi="Times New Roman" w:cs="Times New Roman"/>
                <w:sz w:val="20"/>
                <w:szCs w:val="20"/>
                <w:lang w:val="en-US"/>
              </w:rPr>
            </w:pPr>
            <w:r w:rsidRPr="00460338">
              <w:rPr>
                <w:rFonts w:ascii="Times New Roman" w:eastAsia="TimesNewRomanPSMT" w:hAnsi="Times New Roman" w:cs="Times New Roman"/>
                <w:sz w:val="20"/>
                <w:szCs w:val="20"/>
                <w:lang w:val="en-US"/>
              </w:rPr>
              <w:t xml:space="preserve">There are two dates in the model. Date 0, which represents today, and date </w:t>
            </w:r>
            <w:r w:rsidRPr="00460338">
              <w:rPr>
                <w:rFonts w:ascii="Times New Roman" w:eastAsia="TimesNewRomanPSMT" w:hAnsi="Times New Roman" w:cs="Times New Roman"/>
                <w:i/>
                <w:sz w:val="20"/>
                <w:szCs w:val="20"/>
                <w:lang w:val="en-US"/>
              </w:rPr>
              <w:t>t</w:t>
            </w:r>
            <w:r w:rsidRPr="00460338">
              <w:rPr>
                <w:rFonts w:ascii="Times New Roman" w:eastAsia="TimesNewRomanPSMT" w:hAnsi="Times New Roman" w:cs="Times New Roman"/>
                <w:sz w:val="20"/>
                <w:szCs w:val="20"/>
                <w:lang w:val="en-US"/>
              </w:rPr>
              <w:t xml:space="preserve">, a date </w:t>
            </w:r>
            <w:r w:rsidRPr="00460338">
              <w:rPr>
                <w:rFonts w:ascii="Times New Roman" w:eastAsia="TimesNewRomanPSMT" w:hAnsi="Times New Roman" w:cs="Times New Roman"/>
                <w:i/>
                <w:sz w:val="20"/>
                <w:szCs w:val="20"/>
                <w:lang w:val="en-US"/>
              </w:rPr>
              <w:t>t</w:t>
            </w:r>
            <w:r w:rsidRPr="00460338">
              <w:rPr>
                <w:rFonts w:ascii="Times New Roman" w:eastAsia="TimesNewRomanPSMT" w:hAnsi="Times New Roman" w:cs="Times New Roman"/>
                <w:sz w:val="20"/>
                <w:szCs w:val="20"/>
                <w:lang w:val="en-US"/>
              </w:rPr>
              <w:t xml:space="preserve"> years in the future. </w:t>
            </w:r>
            <w:r w:rsidRPr="00460338">
              <w:rPr>
                <w:rFonts w:ascii="Times New Roman" w:eastAsia="TimesNewRomanPSMT" w:hAnsi="Times New Roman" w:cs="Times New Roman"/>
                <w:sz w:val="20"/>
                <w:szCs w:val="20"/>
              </w:rPr>
              <w:t xml:space="preserve">The RC </w:t>
            </w:r>
            <w:proofErr w:type="spellStart"/>
            <w:r w:rsidRPr="00460338">
              <w:rPr>
                <w:rFonts w:ascii="Times New Roman" w:eastAsia="TimesNewRomanPSMT" w:hAnsi="Times New Roman" w:cs="Times New Roman"/>
                <w:sz w:val="20"/>
                <w:szCs w:val="20"/>
              </w:rPr>
              <w:t>is</w:t>
            </w:r>
            <w:proofErr w:type="spellEnd"/>
            <w:r w:rsidRPr="00460338">
              <w:rPr>
                <w:rFonts w:ascii="Times New Roman" w:eastAsia="TimesNewRomanPSMT" w:hAnsi="Times New Roman" w:cs="Times New Roman"/>
                <w:sz w:val="20"/>
                <w:szCs w:val="20"/>
              </w:rPr>
              <w:t xml:space="preserve"> </w:t>
            </w:r>
            <w:proofErr w:type="spellStart"/>
            <w:r w:rsidRPr="00460338">
              <w:rPr>
                <w:rFonts w:ascii="Times New Roman" w:eastAsia="TimesNewRomanPSMT" w:hAnsi="Times New Roman" w:cs="Times New Roman"/>
                <w:sz w:val="20"/>
                <w:szCs w:val="20"/>
              </w:rPr>
              <w:t>endowed</w:t>
            </w:r>
            <w:proofErr w:type="spellEnd"/>
            <w:r w:rsidRPr="00460338">
              <w:rPr>
                <w:rFonts w:ascii="Times New Roman" w:eastAsia="TimesNewRomanPSMT" w:hAnsi="Times New Roman" w:cs="Times New Roman"/>
                <w:sz w:val="20"/>
                <w:szCs w:val="20"/>
              </w:rPr>
              <w:t xml:space="preserve"> with </w:t>
            </w:r>
            <w:proofErr w:type="spellStart"/>
            <w:r w:rsidRPr="00460338">
              <w:rPr>
                <w:rFonts w:ascii="Times New Roman" w:eastAsia="TimesNewRomanPSMT" w:hAnsi="Times New Roman" w:cs="Times New Roman"/>
                <w:sz w:val="20"/>
                <w:szCs w:val="20"/>
              </w:rPr>
              <w:t>income</w:t>
            </w:r>
            <w:proofErr w:type="spellEnd"/>
            <w:r w:rsidRPr="00460338">
              <w:rPr>
                <w:rFonts w:ascii="Times New Roman" w:eastAsia="TimesNewRomanPSMT" w:hAnsi="Times New Roman" w:cs="Times New Roman"/>
                <w:sz w:val="20"/>
                <w:szCs w:val="20"/>
              </w:rPr>
              <w:t xml:space="preserve"> Y</w:t>
            </w:r>
            <w:r w:rsidRPr="00460338">
              <w:rPr>
                <w:rFonts w:ascii="Times New Roman" w:eastAsia="TimesNewRomanPSMT" w:hAnsi="Times New Roman" w:cs="Times New Roman"/>
                <w:sz w:val="20"/>
                <w:szCs w:val="20"/>
                <w:vertAlign w:val="subscript"/>
              </w:rPr>
              <w:t>0</w:t>
            </w:r>
            <w:r w:rsidRPr="00460338">
              <w:rPr>
                <w:rFonts w:ascii="Times New Roman" w:eastAsia="TimesNewRomanPSMT" w:hAnsi="Times New Roman" w:cs="Times New Roman"/>
                <w:sz w:val="20"/>
                <w:szCs w:val="20"/>
              </w:rPr>
              <w:t xml:space="preserve"> and </w:t>
            </w:r>
            <w:proofErr w:type="spellStart"/>
            <w:r w:rsidRPr="00460338">
              <w:rPr>
                <w:rFonts w:ascii="Times New Roman" w:eastAsia="TimesNewRomanPSMT" w:hAnsi="Times New Roman" w:cs="Times New Roman"/>
                <w:sz w:val="20"/>
                <w:szCs w:val="20"/>
              </w:rPr>
              <w:t>Y</w:t>
            </w:r>
            <w:r w:rsidRPr="00460338">
              <w:rPr>
                <w:rFonts w:ascii="Times New Roman" w:eastAsia="TimesNewRomanPSMT" w:hAnsi="Times New Roman" w:cs="Times New Roman"/>
                <w:sz w:val="20"/>
                <w:szCs w:val="20"/>
                <w:vertAlign w:val="subscript"/>
              </w:rPr>
              <w:t>t</w:t>
            </w:r>
            <w:proofErr w:type="spellEnd"/>
            <w:r w:rsidRPr="00460338">
              <w:rPr>
                <w:rFonts w:ascii="Times New Roman" w:eastAsia="TimesNewRomanPSMT" w:hAnsi="Times New Roman" w:cs="Times New Roman"/>
                <w:sz w:val="20"/>
                <w:szCs w:val="20"/>
              </w:rPr>
              <w:t>.</w:t>
            </w:r>
          </w:p>
        </w:tc>
        <w:tc>
          <w:tcPr>
            <w:tcW w:w="2444" w:type="dxa"/>
          </w:tcPr>
          <w:p w14:paraId="34CE0A41" w14:textId="77777777" w:rsidR="002B3480" w:rsidRPr="00460338" w:rsidRDefault="002B3480">
            <w:pPr>
              <w:rPr>
                <w:rFonts w:ascii="Times New Roman" w:hAnsi="Times New Roman" w:cs="Times New Roman"/>
                <w:sz w:val="20"/>
                <w:szCs w:val="20"/>
                <w:lang w:val="en-US"/>
              </w:rPr>
            </w:pPr>
          </w:p>
        </w:tc>
        <w:tc>
          <w:tcPr>
            <w:tcW w:w="2445" w:type="dxa"/>
          </w:tcPr>
          <w:p w14:paraId="62EBF3C5" w14:textId="77777777" w:rsidR="002B3480" w:rsidRPr="00460338" w:rsidRDefault="002B3480">
            <w:pPr>
              <w:rPr>
                <w:rFonts w:ascii="Times New Roman" w:hAnsi="Times New Roman" w:cs="Times New Roman"/>
                <w:sz w:val="20"/>
                <w:szCs w:val="20"/>
                <w:lang w:val="en-US"/>
              </w:rPr>
            </w:pPr>
          </w:p>
        </w:tc>
        <w:tc>
          <w:tcPr>
            <w:tcW w:w="2445" w:type="dxa"/>
          </w:tcPr>
          <w:p w14:paraId="6D98A12B" w14:textId="77777777" w:rsidR="002B3480" w:rsidRPr="00460338" w:rsidRDefault="002B3480">
            <w:pPr>
              <w:rPr>
                <w:rFonts w:ascii="Times New Roman" w:hAnsi="Times New Roman" w:cs="Times New Roman"/>
                <w:sz w:val="20"/>
                <w:szCs w:val="20"/>
                <w:lang w:val="en-US"/>
              </w:rPr>
            </w:pPr>
          </w:p>
        </w:tc>
      </w:tr>
      <w:tr w:rsidR="002B3480" w:rsidRPr="00460338" w14:paraId="21C96936" w14:textId="77777777" w:rsidTr="2E0355CB">
        <w:tc>
          <w:tcPr>
            <w:tcW w:w="2444" w:type="dxa"/>
          </w:tcPr>
          <w:p w14:paraId="0382B851" w14:textId="77777777" w:rsidR="002B3480" w:rsidRPr="00460338" w:rsidRDefault="001252BE" w:rsidP="002B3480">
            <w:pPr>
              <w:rPr>
                <w:rFonts w:ascii="Times New Roman" w:hAnsi="Times New Roman" w:cs="Times New Roman"/>
                <w:sz w:val="20"/>
                <w:szCs w:val="20"/>
                <w:lang w:val="en-US"/>
              </w:rPr>
            </w:pPr>
            <w:r w:rsidRPr="00460338">
              <w:rPr>
                <w:rFonts w:ascii="Times New Roman" w:eastAsia="TimesNewRomanPSMT" w:hAnsi="Times New Roman" w:cs="Times New Roman"/>
                <w:sz w:val="20"/>
                <w:szCs w:val="20"/>
                <w:lang w:val="en-US"/>
              </w:rPr>
              <w:t xml:space="preserve">The income </w:t>
            </w:r>
            <w:proofErr w:type="spellStart"/>
            <w:r w:rsidRPr="00460338">
              <w:rPr>
                <w:rFonts w:ascii="Times New Roman" w:eastAsia="TimesNewRomanPSMT" w:hAnsi="Times New Roman" w:cs="Times New Roman"/>
                <w:sz w:val="20"/>
                <w:szCs w:val="20"/>
                <w:lang w:val="en-US"/>
              </w:rPr>
              <w:t>Y</w:t>
            </w:r>
            <w:r w:rsidRPr="00460338">
              <w:rPr>
                <w:rFonts w:ascii="Times New Roman" w:eastAsia="TimesNewRomanPSMT" w:hAnsi="Times New Roman" w:cs="Times New Roman"/>
                <w:sz w:val="20"/>
                <w:szCs w:val="20"/>
                <w:vertAlign w:val="subscript"/>
                <w:lang w:val="en-US"/>
              </w:rPr>
              <w:t>t</w:t>
            </w:r>
            <w:proofErr w:type="spellEnd"/>
            <w:r w:rsidRPr="00460338">
              <w:rPr>
                <w:rFonts w:ascii="Times New Roman" w:eastAsia="TimesNewRomanPSMT" w:hAnsi="Times New Roman" w:cs="Times New Roman"/>
                <w:sz w:val="20"/>
                <w:szCs w:val="20"/>
                <w:lang w:val="en-US"/>
              </w:rPr>
              <w:t xml:space="preserve"> is assumed to be net of all tax payments other than those that may need to be made to support pension beneficiaries, or to pay off state debt.</w:t>
            </w:r>
          </w:p>
        </w:tc>
        <w:tc>
          <w:tcPr>
            <w:tcW w:w="2444" w:type="dxa"/>
          </w:tcPr>
          <w:p w14:paraId="2946DB82" w14:textId="77777777" w:rsidR="002B3480" w:rsidRPr="00460338" w:rsidRDefault="002B3480">
            <w:pPr>
              <w:rPr>
                <w:rFonts w:ascii="Times New Roman" w:hAnsi="Times New Roman" w:cs="Times New Roman"/>
                <w:sz w:val="20"/>
                <w:szCs w:val="20"/>
                <w:lang w:val="en-US"/>
              </w:rPr>
            </w:pPr>
          </w:p>
        </w:tc>
        <w:tc>
          <w:tcPr>
            <w:tcW w:w="2445" w:type="dxa"/>
          </w:tcPr>
          <w:p w14:paraId="5997CC1D" w14:textId="77777777" w:rsidR="002B3480" w:rsidRPr="00460338" w:rsidRDefault="002B3480">
            <w:pPr>
              <w:rPr>
                <w:rFonts w:ascii="Times New Roman" w:hAnsi="Times New Roman" w:cs="Times New Roman"/>
                <w:sz w:val="20"/>
                <w:szCs w:val="20"/>
                <w:lang w:val="en-US"/>
              </w:rPr>
            </w:pPr>
          </w:p>
        </w:tc>
        <w:tc>
          <w:tcPr>
            <w:tcW w:w="2445" w:type="dxa"/>
          </w:tcPr>
          <w:p w14:paraId="110FFD37" w14:textId="77777777" w:rsidR="002B3480" w:rsidRPr="00460338" w:rsidRDefault="002B3480">
            <w:pPr>
              <w:rPr>
                <w:rFonts w:ascii="Times New Roman" w:hAnsi="Times New Roman" w:cs="Times New Roman"/>
                <w:sz w:val="20"/>
                <w:szCs w:val="20"/>
                <w:lang w:val="en-US"/>
              </w:rPr>
            </w:pPr>
          </w:p>
        </w:tc>
      </w:tr>
      <w:tr w:rsidR="002B3480" w:rsidRPr="00460338" w14:paraId="36F53247" w14:textId="77777777" w:rsidTr="2E0355CB">
        <w:tc>
          <w:tcPr>
            <w:tcW w:w="2444" w:type="dxa"/>
          </w:tcPr>
          <w:p w14:paraId="15A8316F" w14:textId="77777777" w:rsidR="002B3480" w:rsidRPr="00460338" w:rsidRDefault="001252BE">
            <w:pPr>
              <w:rPr>
                <w:rFonts w:ascii="Times New Roman" w:hAnsi="Times New Roman" w:cs="Times New Roman"/>
                <w:sz w:val="20"/>
                <w:szCs w:val="20"/>
                <w:lang w:val="en-US"/>
              </w:rPr>
            </w:pPr>
            <w:r w:rsidRPr="00460338">
              <w:rPr>
                <w:rFonts w:ascii="Times New Roman" w:eastAsia="TimesNewRomanPSMT" w:hAnsi="Times New Roman" w:cs="Times New Roman"/>
                <w:sz w:val="20"/>
                <w:szCs w:val="20"/>
                <w:lang w:val="en-US"/>
              </w:rPr>
              <w:t xml:space="preserve">To simplify the analysis, </w:t>
            </w:r>
            <w:proofErr w:type="spellStart"/>
            <w:r w:rsidRPr="00460338">
              <w:rPr>
                <w:rFonts w:ascii="Times New Roman" w:eastAsia="TimesNewRomanPSMT" w:hAnsi="Times New Roman" w:cs="Times New Roman"/>
                <w:sz w:val="20"/>
                <w:szCs w:val="20"/>
                <w:lang w:val="en-US"/>
              </w:rPr>
              <w:t>Y</w:t>
            </w:r>
            <w:r w:rsidRPr="00460338">
              <w:rPr>
                <w:rFonts w:ascii="Times New Roman" w:eastAsia="TimesNewRomanPSMT" w:hAnsi="Times New Roman" w:cs="Times New Roman"/>
                <w:sz w:val="20"/>
                <w:szCs w:val="20"/>
                <w:vertAlign w:val="subscript"/>
                <w:lang w:val="en-US"/>
              </w:rPr>
              <w:t>t</w:t>
            </w:r>
            <w:proofErr w:type="spellEnd"/>
            <w:r w:rsidRPr="00460338">
              <w:rPr>
                <w:rFonts w:ascii="Times New Roman" w:eastAsia="TimesNewRomanPSMT" w:hAnsi="Times New Roman" w:cs="Times New Roman"/>
                <w:sz w:val="20"/>
                <w:szCs w:val="20"/>
                <w:lang w:val="en-US"/>
              </w:rPr>
              <w:t xml:space="preserve"> and Y</w:t>
            </w:r>
            <w:r w:rsidRPr="00460338">
              <w:rPr>
                <w:rFonts w:ascii="Times New Roman" w:eastAsia="TimesNewRomanPSMT" w:hAnsi="Times New Roman" w:cs="Times New Roman"/>
                <w:sz w:val="20"/>
                <w:szCs w:val="20"/>
                <w:vertAlign w:val="subscript"/>
                <w:lang w:val="en-US"/>
              </w:rPr>
              <w:t>0</w:t>
            </w:r>
            <w:r w:rsidRPr="00460338">
              <w:rPr>
                <w:rFonts w:ascii="Times New Roman" w:eastAsia="TimesNewRomanPSMT" w:hAnsi="Times New Roman" w:cs="Times New Roman"/>
                <w:sz w:val="20"/>
                <w:szCs w:val="20"/>
                <w:lang w:val="en-US"/>
              </w:rPr>
              <w:t xml:space="preserve"> </w:t>
            </w:r>
            <w:proofErr w:type="gramStart"/>
            <w:r w:rsidRPr="00460338">
              <w:rPr>
                <w:rFonts w:ascii="Times New Roman" w:eastAsia="TimesNewRomanPSMT" w:hAnsi="Times New Roman" w:cs="Times New Roman"/>
                <w:sz w:val="20"/>
                <w:szCs w:val="20"/>
                <w:lang w:val="en-US"/>
              </w:rPr>
              <w:t>are assumed to be known</w:t>
            </w:r>
            <w:proofErr w:type="gramEnd"/>
            <w:r w:rsidRPr="00460338">
              <w:rPr>
                <w:rFonts w:ascii="Times New Roman" w:eastAsia="TimesNewRomanPSMT" w:hAnsi="Times New Roman" w:cs="Times New Roman"/>
                <w:sz w:val="20"/>
                <w:szCs w:val="20"/>
                <w:lang w:val="en-US"/>
              </w:rPr>
              <w:t xml:space="preserve"> at date 0. In addition, the state has zero coupon debt with face value </w:t>
            </w:r>
            <w:proofErr w:type="spellStart"/>
            <w:r w:rsidRPr="00460338">
              <w:rPr>
                <w:rFonts w:ascii="Times New Roman" w:eastAsia="TimesNewRomanPSMT" w:hAnsi="Times New Roman" w:cs="Times New Roman"/>
                <w:sz w:val="20"/>
                <w:szCs w:val="20"/>
                <w:lang w:val="en-US"/>
              </w:rPr>
              <w:t>D</w:t>
            </w:r>
            <w:r w:rsidRPr="00460338">
              <w:rPr>
                <w:rFonts w:ascii="Times New Roman" w:eastAsia="TimesNewRomanPSMT" w:hAnsi="Times New Roman" w:cs="Times New Roman"/>
                <w:sz w:val="20"/>
                <w:szCs w:val="20"/>
                <w:vertAlign w:val="subscript"/>
                <w:lang w:val="en-US"/>
              </w:rPr>
              <w:t>t</w:t>
            </w:r>
            <w:proofErr w:type="spellEnd"/>
            <w:r w:rsidRPr="00460338">
              <w:rPr>
                <w:rFonts w:ascii="Times New Roman" w:eastAsia="TimesNewRomanPSMT" w:hAnsi="Times New Roman" w:cs="Times New Roman"/>
                <w:sz w:val="20"/>
                <w:szCs w:val="20"/>
                <w:lang w:val="en-US"/>
              </w:rPr>
              <w:t xml:space="preserve"> that must paid at date </w:t>
            </w:r>
            <w:r w:rsidRPr="00460338">
              <w:rPr>
                <w:rFonts w:ascii="Times New Roman" w:eastAsia="TimesNewRomanPSMT" w:hAnsi="Times New Roman" w:cs="Times New Roman"/>
                <w:i/>
                <w:sz w:val="20"/>
                <w:szCs w:val="20"/>
                <w:lang w:val="en-US"/>
              </w:rPr>
              <w:t>t</w:t>
            </w:r>
            <w:r w:rsidRPr="00460338">
              <w:rPr>
                <w:rFonts w:ascii="Times New Roman" w:eastAsia="TimesNewRomanPSMT" w:hAnsi="Times New Roman" w:cs="Times New Roman"/>
                <w:sz w:val="20"/>
                <w:szCs w:val="20"/>
                <w:lang w:val="en-US"/>
              </w:rPr>
              <w:t xml:space="preserve"> and it has a pension liability </w:t>
            </w:r>
            <w:proofErr w:type="gramStart"/>
            <w:r w:rsidRPr="00460338">
              <w:rPr>
                <w:rFonts w:ascii="Times New Roman" w:eastAsia="TimesNewRomanPSMT" w:hAnsi="Times New Roman" w:cs="Times New Roman"/>
                <w:sz w:val="20"/>
                <w:szCs w:val="20"/>
                <w:lang w:val="en-US"/>
              </w:rPr>
              <w:t>of  L</w:t>
            </w:r>
            <w:r w:rsidRPr="00460338">
              <w:rPr>
                <w:rFonts w:ascii="Times New Roman" w:eastAsia="TimesNewRomanPSMT" w:hAnsi="Times New Roman" w:cs="Times New Roman"/>
                <w:sz w:val="20"/>
                <w:szCs w:val="20"/>
                <w:vertAlign w:val="subscript"/>
                <w:lang w:val="en-US"/>
              </w:rPr>
              <w:t>t</w:t>
            </w:r>
            <w:proofErr w:type="gramEnd"/>
            <w:r w:rsidRPr="00460338">
              <w:rPr>
                <w:rFonts w:ascii="Times New Roman" w:eastAsia="TimesNewRomanPSMT" w:hAnsi="Times New Roman" w:cs="Times New Roman"/>
                <w:sz w:val="20"/>
                <w:szCs w:val="20"/>
                <w:lang w:val="en-US"/>
              </w:rPr>
              <w:t xml:space="preserve"> that must be paid to its workers at date </w:t>
            </w:r>
            <w:r w:rsidRPr="00460338">
              <w:rPr>
                <w:rFonts w:ascii="Times New Roman" w:eastAsia="TimesNewRomanPSMT" w:hAnsi="Times New Roman" w:cs="Times New Roman"/>
                <w:i/>
                <w:sz w:val="20"/>
                <w:szCs w:val="20"/>
                <w:lang w:val="en-US"/>
              </w:rPr>
              <w:t>t</w:t>
            </w:r>
            <w:r w:rsidRPr="00460338">
              <w:rPr>
                <w:rFonts w:ascii="Times New Roman" w:eastAsia="TimesNewRomanPSMT" w:hAnsi="Times New Roman" w:cs="Times New Roman"/>
                <w:sz w:val="20"/>
                <w:szCs w:val="20"/>
                <w:lang w:val="en-US"/>
              </w:rPr>
              <w:t>.</w:t>
            </w:r>
          </w:p>
        </w:tc>
        <w:tc>
          <w:tcPr>
            <w:tcW w:w="2444" w:type="dxa"/>
          </w:tcPr>
          <w:p w14:paraId="6B699379" w14:textId="77777777" w:rsidR="002B3480" w:rsidRPr="00460338" w:rsidRDefault="002B3480">
            <w:pPr>
              <w:rPr>
                <w:rFonts w:ascii="Times New Roman" w:hAnsi="Times New Roman" w:cs="Times New Roman"/>
                <w:sz w:val="20"/>
                <w:szCs w:val="20"/>
                <w:lang w:val="en-US"/>
              </w:rPr>
            </w:pPr>
          </w:p>
        </w:tc>
        <w:tc>
          <w:tcPr>
            <w:tcW w:w="2445" w:type="dxa"/>
          </w:tcPr>
          <w:p w14:paraId="3FE9F23F" w14:textId="77777777" w:rsidR="002B3480" w:rsidRPr="00460338" w:rsidRDefault="002B3480">
            <w:pPr>
              <w:rPr>
                <w:rFonts w:ascii="Times New Roman" w:hAnsi="Times New Roman" w:cs="Times New Roman"/>
                <w:sz w:val="20"/>
                <w:szCs w:val="20"/>
                <w:lang w:val="en-US"/>
              </w:rPr>
            </w:pPr>
          </w:p>
        </w:tc>
        <w:tc>
          <w:tcPr>
            <w:tcW w:w="2445" w:type="dxa"/>
          </w:tcPr>
          <w:p w14:paraId="1F72F646" w14:textId="77777777" w:rsidR="002B3480" w:rsidRPr="00460338" w:rsidRDefault="002B3480">
            <w:pPr>
              <w:rPr>
                <w:rFonts w:ascii="Times New Roman" w:hAnsi="Times New Roman" w:cs="Times New Roman"/>
                <w:sz w:val="20"/>
                <w:szCs w:val="20"/>
                <w:lang w:val="en-US"/>
              </w:rPr>
            </w:pPr>
          </w:p>
        </w:tc>
      </w:tr>
      <w:tr w:rsidR="00BD3287" w:rsidRPr="00460338" w14:paraId="0FC3D60E" w14:textId="77777777" w:rsidTr="2E0355CB">
        <w:tc>
          <w:tcPr>
            <w:tcW w:w="2444" w:type="dxa"/>
          </w:tcPr>
          <w:p w14:paraId="7D45F694" w14:textId="77777777" w:rsidR="00BD3287" w:rsidRPr="00460338" w:rsidRDefault="001252BE">
            <w:pPr>
              <w:rPr>
                <w:rFonts w:ascii="Times New Roman" w:hAnsi="Times New Roman" w:cs="Times New Roman"/>
                <w:sz w:val="20"/>
                <w:szCs w:val="20"/>
                <w:lang w:val="en-US"/>
              </w:rPr>
            </w:pPr>
            <w:r w:rsidRPr="00460338">
              <w:rPr>
                <w:rFonts w:ascii="Times New Roman" w:eastAsia="TimesNewRomanPSMT" w:hAnsi="Times New Roman" w:cs="Times New Roman"/>
                <w:sz w:val="20"/>
                <w:szCs w:val="20"/>
                <w:lang w:val="en-US"/>
              </w:rPr>
              <w:t>We model the debt in two different cases. In the first the debt is risk-free and the state will pay it out of state income Y</w:t>
            </w:r>
            <w:r w:rsidRPr="00460338">
              <w:rPr>
                <w:rFonts w:ascii="Times New Roman" w:eastAsia="TimesNewRomanPSMT" w:hAnsi="Times New Roman" w:cs="Times New Roman"/>
                <w:sz w:val="20"/>
                <w:szCs w:val="20"/>
                <w:vertAlign w:val="subscript"/>
                <w:lang w:val="en-US"/>
              </w:rPr>
              <w:t>0</w:t>
            </w:r>
            <w:r w:rsidRPr="00460338">
              <w:rPr>
                <w:rFonts w:ascii="Times New Roman" w:eastAsia="TimesNewRomanPSMT" w:hAnsi="Times New Roman" w:cs="Times New Roman"/>
                <w:sz w:val="20"/>
                <w:szCs w:val="20"/>
                <w:lang w:val="en-US"/>
              </w:rPr>
              <w:t xml:space="preserve">. </w:t>
            </w:r>
            <w:r w:rsidRPr="00460338">
              <w:rPr>
                <w:rFonts w:ascii="Times New Roman" w:hAnsi="Times New Roman" w:cs="Times New Roman"/>
                <w:sz w:val="20"/>
                <w:szCs w:val="20"/>
                <w:lang w:val="en-US"/>
              </w:rPr>
              <w:t>In the second the state can choose to default on its debt and will do so if the taxes needed to support its pension plan and state debt are too high.</w:t>
            </w:r>
          </w:p>
        </w:tc>
        <w:tc>
          <w:tcPr>
            <w:tcW w:w="2444" w:type="dxa"/>
          </w:tcPr>
          <w:p w14:paraId="08CE6F91" w14:textId="77777777" w:rsidR="00BD3287" w:rsidRPr="00460338" w:rsidRDefault="00BD3287">
            <w:pPr>
              <w:rPr>
                <w:rFonts w:ascii="Times New Roman" w:hAnsi="Times New Roman" w:cs="Times New Roman"/>
                <w:sz w:val="20"/>
                <w:szCs w:val="20"/>
                <w:lang w:val="en-US"/>
              </w:rPr>
            </w:pPr>
          </w:p>
        </w:tc>
        <w:tc>
          <w:tcPr>
            <w:tcW w:w="2445" w:type="dxa"/>
          </w:tcPr>
          <w:p w14:paraId="61CDCEAD" w14:textId="77777777" w:rsidR="00BD3287" w:rsidRPr="00460338" w:rsidRDefault="00BD3287">
            <w:pPr>
              <w:rPr>
                <w:rFonts w:ascii="Times New Roman" w:hAnsi="Times New Roman" w:cs="Times New Roman"/>
                <w:sz w:val="20"/>
                <w:szCs w:val="20"/>
                <w:lang w:val="en-US"/>
              </w:rPr>
            </w:pPr>
          </w:p>
        </w:tc>
        <w:tc>
          <w:tcPr>
            <w:tcW w:w="2445" w:type="dxa"/>
          </w:tcPr>
          <w:p w14:paraId="6BB9E253" w14:textId="77777777" w:rsidR="00BD3287" w:rsidRPr="00460338" w:rsidRDefault="00BD3287">
            <w:pPr>
              <w:rPr>
                <w:rFonts w:ascii="Times New Roman" w:hAnsi="Times New Roman" w:cs="Times New Roman"/>
                <w:sz w:val="20"/>
                <w:szCs w:val="20"/>
                <w:lang w:val="en-US"/>
              </w:rPr>
            </w:pPr>
          </w:p>
        </w:tc>
      </w:tr>
      <w:tr w:rsidR="001252BE" w:rsidRPr="00460338" w14:paraId="37C43FD2" w14:textId="77777777" w:rsidTr="2E0355CB">
        <w:tc>
          <w:tcPr>
            <w:tcW w:w="2444" w:type="dxa"/>
          </w:tcPr>
          <w:p w14:paraId="6088E25E" w14:textId="77777777" w:rsidR="001252BE" w:rsidRPr="00460338" w:rsidRDefault="001252BE">
            <w:pPr>
              <w:rPr>
                <w:rFonts w:ascii="Times New Roman" w:hAnsi="Times New Roman" w:cs="Times New Roman"/>
                <w:sz w:val="20"/>
                <w:szCs w:val="20"/>
                <w:lang w:val="en-US"/>
              </w:rPr>
            </w:pPr>
            <w:r w:rsidRPr="00460338">
              <w:rPr>
                <w:rFonts w:ascii="Times New Roman" w:hAnsi="Times New Roman" w:cs="Times New Roman"/>
                <w:sz w:val="20"/>
                <w:szCs w:val="20"/>
                <w:lang w:val="en-US"/>
              </w:rPr>
              <w:t xml:space="preserve">We first focus on the risk-free debt case and later turn to the case with risky debt. At date 0, the state pension plan has assets </w:t>
            </w:r>
            <w:r w:rsidRPr="00460338">
              <w:rPr>
                <w:rFonts w:ascii="Times New Roman" w:hAnsi="Times New Roman" w:cs="Times New Roman"/>
                <w:i/>
                <w:sz w:val="20"/>
                <w:szCs w:val="20"/>
                <w:lang w:val="en-US"/>
              </w:rPr>
              <w:t>A</w:t>
            </w:r>
            <w:r w:rsidRPr="00460338">
              <w:rPr>
                <w:rFonts w:ascii="Times New Roman" w:hAnsi="Times New Roman" w:cs="Times New Roman"/>
                <w:i/>
                <w:sz w:val="20"/>
                <w:szCs w:val="20"/>
                <w:vertAlign w:val="subscript"/>
                <w:lang w:val="en-US"/>
              </w:rPr>
              <w:t>O</w:t>
            </w:r>
            <w:r w:rsidRPr="00460338">
              <w:rPr>
                <w:rFonts w:ascii="Times New Roman" w:hAnsi="Times New Roman" w:cs="Times New Roman"/>
                <w:i/>
                <w:sz w:val="20"/>
                <w:szCs w:val="20"/>
                <w:lang w:val="en-US"/>
              </w:rPr>
              <w:t xml:space="preserve"> </w:t>
            </w:r>
            <w:r w:rsidRPr="00460338">
              <w:rPr>
                <w:rFonts w:ascii="Times New Roman" w:hAnsi="Times New Roman" w:cs="Times New Roman"/>
                <w:sz w:val="20"/>
                <w:szCs w:val="20"/>
                <w:lang w:val="en-US"/>
              </w:rPr>
              <w:t xml:space="preserve">to invest on behalf of its pension beneficiaries.  </w:t>
            </w:r>
          </w:p>
        </w:tc>
        <w:tc>
          <w:tcPr>
            <w:tcW w:w="2444" w:type="dxa"/>
          </w:tcPr>
          <w:p w14:paraId="23DE523C" w14:textId="77777777" w:rsidR="001252BE" w:rsidRPr="00460338" w:rsidRDefault="001252BE">
            <w:pPr>
              <w:rPr>
                <w:rFonts w:ascii="Times New Roman" w:hAnsi="Times New Roman" w:cs="Times New Roman"/>
                <w:sz w:val="20"/>
                <w:szCs w:val="20"/>
                <w:lang w:val="en-US"/>
              </w:rPr>
            </w:pPr>
          </w:p>
        </w:tc>
        <w:tc>
          <w:tcPr>
            <w:tcW w:w="2445" w:type="dxa"/>
          </w:tcPr>
          <w:p w14:paraId="52E56223" w14:textId="77777777" w:rsidR="001252BE" w:rsidRPr="00460338" w:rsidRDefault="001252BE">
            <w:pPr>
              <w:rPr>
                <w:rFonts w:ascii="Times New Roman" w:hAnsi="Times New Roman" w:cs="Times New Roman"/>
                <w:sz w:val="20"/>
                <w:szCs w:val="20"/>
                <w:lang w:val="en-US"/>
              </w:rPr>
            </w:pPr>
          </w:p>
        </w:tc>
        <w:tc>
          <w:tcPr>
            <w:tcW w:w="2445" w:type="dxa"/>
          </w:tcPr>
          <w:p w14:paraId="07547A01" w14:textId="77777777" w:rsidR="001252BE" w:rsidRPr="00460338" w:rsidRDefault="001252BE">
            <w:pPr>
              <w:rPr>
                <w:rFonts w:ascii="Times New Roman" w:hAnsi="Times New Roman" w:cs="Times New Roman"/>
                <w:sz w:val="20"/>
                <w:szCs w:val="20"/>
                <w:lang w:val="en-US"/>
              </w:rPr>
            </w:pPr>
          </w:p>
        </w:tc>
      </w:tr>
      <w:tr w:rsidR="001252BE" w:rsidRPr="00460338" w14:paraId="599C2EC1" w14:textId="77777777" w:rsidTr="2E0355CB">
        <w:tc>
          <w:tcPr>
            <w:tcW w:w="2444" w:type="dxa"/>
          </w:tcPr>
          <w:p w14:paraId="5BABE61B" w14:textId="77777777" w:rsidR="001252BE" w:rsidRPr="00460338" w:rsidRDefault="001252BE" w:rsidP="001252BE">
            <w:pPr>
              <w:adjustRightInd w:val="0"/>
              <w:rPr>
                <w:rFonts w:ascii="Times New Roman" w:hAnsi="Times New Roman" w:cs="Times New Roman"/>
                <w:sz w:val="20"/>
                <w:szCs w:val="20"/>
                <w:lang w:val="en-US"/>
              </w:rPr>
            </w:pPr>
            <w:r w:rsidRPr="00460338">
              <w:rPr>
                <w:rFonts w:ascii="Times New Roman" w:hAnsi="Times New Roman" w:cs="Times New Roman"/>
                <w:sz w:val="20"/>
                <w:szCs w:val="20"/>
                <w:lang w:val="en-US"/>
              </w:rPr>
              <w:t xml:space="preserve">At date </w:t>
            </w:r>
            <w:r w:rsidRPr="00460338">
              <w:rPr>
                <w:rFonts w:ascii="Times New Roman" w:hAnsi="Times New Roman" w:cs="Times New Roman"/>
                <w:i/>
                <w:spacing w:val="3"/>
                <w:sz w:val="20"/>
                <w:szCs w:val="20"/>
                <w:lang w:val="en-US"/>
              </w:rPr>
              <w:t>t</w:t>
            </w:r>
            <w:r w:rsidRPr="00460338">
              <w:rPr>
                <w:rFonts w:ascii="Times New Roman" w:hAnsi="Times New Roman" w:cs="Times New Roman"/>
                <w:spacing w:val="3"/>
                <w:sz w:val="20"/>
                <w:szCs w:val="20"/>
                <w:lang w:val="en-US"/>
              </w:rPr>
              <w:t xml:space="preserve">, </w:t>
            </w:r>
            <w:r w:rsidRPr="00460338">
              <w:rPr>
                <w:rFonts w:ascii="Times New Roman" w:hAnsi="Times New Roman" w:cs="Times New Roman"/>
                <w:sz w:val="20"/>
                <w:szCs w:val="20"/>
                <w:lang w:val="en-US"/>
              </w:rPr>
              <w:t xml:space="preserve">the portfolio grows to value </w:t>
            </w:r>
            <w:proofErr w:type="spellStart"/>
            <w:r w:rsidRPr="00460338">
              <w:rPr>
                <w:rFonts w:ascii="Times New Roman" w:hAnsi="Times New Roman" w:cs="Times New Roman"/>
                <w:i/>
                <w:spacing w:val="2"/>
                <w:sz w:val="20"/>
                <w:szCs w:val="20"/>
                <w:lang w:val="en-US"/>
              </w:rPr>
              <w:t>A</w:t>
            </w:r>
            <w:r w:rsidRPr="00460338">
              <w:rPr>
                <w:rFonts w:ascii="Times New Roman" w:hAnsi="Times New Roman" w:cs="Times New Roman"/>
                <w:i/>
                <w:spacing w:val="2"/>
                <w:sz w:val="20"/>
                <w:szCs w:val="20"/>
                <w:vertAlign w:val="subscript"/>
                <w:lang w:val="en-US"/>
              </w:rPr>
              <w:t>O</w:t>
            </w:r>
            <w:r w:rsidRPr="00460338">
              <w:rPr>
                <w:rFonts w:ascii="Times New Roman" w:hAnsi="Times New Roman" w:cs="Times New Roman"/>
                <w:i/>
                <w:spacing w:val="2"/>
                <w:sz w:val="20"/>
                <w:szCs w:val="20"/>
                <w:lang w:val="en-US"/>
              </w:rPr>
              <w:t>R</w:t>
            </w:r>
            <w:r w:rsidRPr="00460338">
              <w:rPr>
                <w:rFonts w:ascii="Times New Roman" w:hAnsi="Times New Roman" w:cs="Times New Roman"/>
                <w:i/>
                <w:spacing w:val="2"/>
                <w:sz w:val="20"/>
                <w:szCs w:val="20"/>
                <w:vertAlign w:val="subscript"/>
                <w:lang w:val="en-US"/>
              </w:rPr>
              <w:t>p</w:t>
            </w:r>
            <w:proofErr w:type="gramStart"/>
            <w:r w:rsidRPr="00460338">
              <w:rPr>
                <w:rFonts w:ascii="Times New Roman" w:hAnsi="Times New Roman" w:cs="Times New Roman"/>
                <w:i/>
                <w:spacing w:val="2"/>
                <w:sz w:val="20"/>
                <w:szCs w:val="20"/>
                <w:vertAlign w:val="subscript"/>
                <w:lang w:val="en-US"/>
              </w:rPr>
              <w:t>,t</w:t>
            </w:r>
            <w:proofErr w:type="spellEnd"/>
            <w:proofErr w:type="gramEnd"/>
            <w:r w:rsidRPr="00460338">
              <w:rPr>
                <w:rFonts w:ascii="Times New Roman" w:hAnsi="Times New Roman" w:cs="Times New Roman"/>
                <w:spacing w:val="2"/>
                <w:sz w:val="20"/>
                <w:szCs w:val="20"/>
                <w:lang w:val="en-US"/>
              </w:rPr>
              <w:t xml:space="preserve">, </w:t>
            </w:r>
            <w:r w:rsidRPr="00460338">
              <w:rPr>
                <w:rFonts w:ascii="Times New Roman" w:hAnsi="Times New Roman" w:cs="Times New Roman"/>
                <w:sz w:val="20"/>
                <w:szCs w:val="20"/>
                <w:lang w:val="en-US"/>
              </w:rPr>
              <w:t xml:space="preserve">where </w:t>
            </w:r>
            <w:proofErr w:type="spellStart"/>
            <w:r w:rsidRPr="00460338">
              <w:rPr>
                <w:rFonts w:ascii="Times New Roman" w:hAnsi="Times New Roman" w:cs="Times New Roman"/>
                <w:i/>
                <w:sz w:val="20"/>
                <w:szCs w:val="20"/>
                <w:lang w:val="en-US"/>
              </w:rPr>
              <w:t>R</w:t>
            </w:r>
            <w:r w:rsidRPr="00460338">
              <w:rPr>
                <w:rFonts w:ascii="Times New Roman" w:hAnsi="Times New Roman" w:cs="Times New Roman"/>
                <w:i/>
                <w:sz w:val="20"/>
                <w:szCs w:val="20"/>
                <w:vertAlign w:val="subscript"/>
                <w:lang w:val="en-US"/>
              </w:rPr>
              <w:t>p,t</w:t>
            </w:r>
            <w:proofErr w:type="spellEnd"/>
            <w:r w:rsidRPr="00460338">
              <w:rPr>
                <w:rFonts w:ascii="Times New Roman" w:hAnsi="Times New Roman" w:cs="Times New Roman"/>
                <w:i/>
                <w:sz w:val="20"/>
                <w:szCs w:val="20"/>
                <w:lang w:val="en-US"/>
              </w:rPr>
              <w:t xml:space="preserve">  </w:t>
            </w:r>
            <w:r w:rsidRPr="00460338">
              <w:rPr>
                <w:rFonts w:ascii="Times New Roman" w:hAnsi="Times New Roman" w:cs="Times New Roman"/>
                <w:sz w:val="20"/>
                <w:szCs w:val="20"/>
                <w:lang w:val="en-US"/>
              </w:rPr>
              <w:t xml:space="preserve">is the gross return on the portfolio, then the portfolio is liquidated and the full proceeds from </w:t>
            </w:r>
            <w:r w:rsidRPr="00460338">
              <w:rPr>
                <w:rFonts w:ascii="Times New Roman" w:hAnsi="Times New Roman" w:cs="Times New Roman"/>
                <w:sz w:val="20"/>
                <w:szCs w:val="20"/>
                <w:lang w:val="en-US"/>
              </w:rPr>
              <w:lastRenderedPageBreak/>
              <w:t>liquidation are turned over</w:t>
            </w:r>
            <w:r w:rsidRPr="00460338">
              <w:rPr>
                <w:rFonts w:ascii="Times New Roman" w:hAnsi="Times New Roman" w:cs="Times New Roman"/>
                <w:spacing w:val="-10"/>
                <w:sz w:val="20"/>
                <w:szCs w:val="20"/>
                <w:lang w:val="en-US"/>
              </w:rPr>
              <w:t xml:space="preserve"> </w:t>
            </w:r>
            <w:r w:rsidRPr="00460338">
              <w:rPr>
                <w:rFonts w:ascii="Times New Roman" w:hAnsi="Times New Roman" w:cs="Times New Roman"/>
                <w:sz w:val="20"/>
                <w:szCs w:val="20"/>
                <w:lang w:val="en-US"/>
              </w:rPr>
              <w:t>to</w:t>
            </w:r>
            <w:r w:rsidRPr="00460338">
              <w:rPr>
                <w:rFonts w:ascii="Times New Roman" w:hAnsi="Times New Roman" w:cs="Times New Roman"/>
                <w:spacing w:val="-2"/>
                <w:sz w:val="20"/>
                <w:szCs w:val="20"/>
                <w:lang w:val="en-US"/>
              </w:rPr>
              <w:t xml:space="preserve"> </w:t>
            </w:r>
            <w:r w:rsidRPr="00460338">
              <w:rPr>
                <w:rFonts w:ascii="Times New Roman" w:hAnsi="Times New Roman" w:cs="Times New Roman"/>
                <w:sz w:val="20"/>
                <w:szCs w:val="20"/>
                <w:lang w:val="en-US"/>
              </w:rPr>
              <w:t>workers.</w:t>
            </w:r>
          </w:p>
        </w:tc>
        <w:tc>
          <w:tcPr>
            <w:tcW w:w="2444" w:type="dxa"/>
          </w:tcPr>
          <w:p w14:paraId="5043CB0F" w14:textId="77777777" w:rsidR="001252BE" w:rsidRPr="00460338" w:rsidRDefault="001252BE">
            <w:pPr>
              <w:rPr>
                <w:rFonts w:ascii="Times New Roman" w:hAnsi="Times New Roman" w:cs="Times New Roman"/>
                <w:sz w:val="20"/>
                <w:szCs w:val="20"/>
                <w:lang w:val="en-US"/>
              </w:rPr>
            </w:pPr>
          </w:p>
        </w:tc>
        <w:tc>
          <w:tcPr>
            <w:tcW w:w="2445" w:type="dxa"/>
          </w:tcPr>
          <w:p w14:paraId="07459315" w14:textId="77777777" w:rsidR="001252BE" w:rsidRPr="00460338" w:rsidRDefault="001252BE">
            <w:pPr>
              <w:rPr>
                <w:rFonts w:ascii="Times New Roman" w:hAnsi="Times New Roman" w:cs="Times New Roman"/>
                <w:sz w:val="20"/>
                <w:szCs w:val="20"/>
                <w:lang w:val="en-US"/>
              </w:rPr>
            </w:pPr>
          </w:p>
        </w:tc>
        <w:tc>
          <w:tcPr>
            <w:tcW w:w="2445" w:type="dxa"/>
          </w:tcPr>
          <w:p w14:paraId="6537F28F" w14:textId="77777777" w:rsidR="001252BE" w:rsidRPr="00460338" w:rsidRDefault="001252BE">
            <w:pPr>
              <w:rPr>
                <w:rFonts w:ascii="Times New Roman" w:hAnsi="Times New Roman" w:cs="Times New Roman"/>
                <w:sz w:val="20"/>
                <w:szCs w:val="20"/>
                <w:lang w:val="en-US"/>
              </w:rPr>
            </w:pPr>
          </w:p>
        </w:tc>
      </w:tr>
    </w:tbl>
    <w:p w14:paraId="6DFB9E20" w14:textId="77777777" w:rsidR="002B3480" w:rsidRPr="00460338" w:rsidRDefault="002B3480">
      <w:pPr>
        <w:autoSpaceDE w:val="0"/>
        <w:autoSpaceDN w:val="0"/>
        <w:adjustRightInd w:val="0"/>
        <w:spacing w:after="0" w:line="240" w:lineRule="auto"/>
        <w:rPr>
          <w:rFonts w:ascii="Times New Roman" w:hAnsi="Times New Roman" w:cs="Times New Roman"/>
          <w:sz w:val="20"/>
          <w:szCs w:val="20"/>
          <w:lang w:val="en-US"/>
        </w:rPr>
      </w:pPr>
    </w:p>
    <w:sectPr w:rsidR="002B3480" w:rsidRPr="00460338">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TimesNewRomanPSMT">
    <w:altName w:val="MS Gothic"/>
    <w:panose1 w:val="00000000000000000000"/>
    <w:charset w:val="80"/>
    <w:family w:val="auto"/>
    <w:notTrueType/>
    <w:pitch w:val="default"/>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E62146"/>
    <w:multiLevelType w:val="hybridMultilevel"/>
    <w:tmpl w:val="5552BC62"/>
    <w:lvl w:ilvl="0" w:tplc="97F65C46">
      <w:start w:val="1"/>
      <w:numFmt w:val="decimal"/>
      <w:lvlText w:val="%1."/>
      <w:lvlJc w:val="left"/>
      <w:pPr>
        <w:ind w:left="900" w:hanging="240"/>
        <w:jc w:val="left"/>
      </w:pPr>
      <w:rPr>
        <w:rFonts w:ascii="Times New Roman" w:eastAsia="Times New Roman" w:hAnsi="Times New Roman" w:cs="Times New Roman" w:hint="default"/>
        <w:b/>
        <w:bCs/>
        <w:spacing w:val="-1"/>
        <w:w w:val="100"/>
        <w:sz w:val="24"/>
        <w:szCs w:val="24"/>
      </w:rPr>
    </w:lvl>
    <w:lvl w:ilvl="1" w:tplc="4334A094">
      <w:start w:val="1"/>
      <w:numFmt w:val="decimal"/>
      <w:lvlText w:val="%2."/>
      <w:lvlJc w:val="left"/>
      <w:pPr>
        <w:ind w:left="1380" w:hanging="360"/>
        <w:jc w:val="left"/>
      </w:pPr>
      <w:rPr>
        <w:rFonts w:ascii="Times New Roman" w:eastAsia="Times New Roman" w:hAnsi="Times New Roman" w:cs="Times New Roman" w:hint="default"/>
        <w:spacing w:val="-4"/>
        <w:w w:val="100"/>
        <w:sz w:val="24"/>
        <w:szCs w:val="24"/>
      </w:rPr>
    </w:lvl>
    <w:lvl w:ilvl="2" w:tplc="BA5CD7AC">
      <w:numFmt w:val="bullet"/>
      <w:lvlText w:val="•"/>
      <w:lvlJc w:val="left"/>
      <w:pPr>
        <w:ind w:left="1020" w:hanging="360"/>
      </w:pPr>
      <w:rPr>
        <w:rFonts w:hint="default"/>
      </w:rPr>
    </w:lvl>
    <w:lvl w:ilvl="3" w:tplc="91C0DAEC">
      <w:numFmt w:val="bullet"/>
      <w:lvlText w:val="•"/>
      <w:lvlJc w:val="left"/>
      <w:pPr>
        <w:ind w:left="1180" w:hanging="360"/>
      </w:pPr>
      <w:rPr>
        <w:rFonts w:hint="default"/>
      </w:rPr>
    </w:lvl>
    <w:lvl w:ilvl="4" w:tplc="23AE2E2C">
      <w:numFmt w:val="bullet"/>
      <w:lvlText w:val="•"/>
      <w:lvlJc w:val="left"/>
      <w:pPr>
        <w:ind w:left="1380" w:hanging="360"/>
      </w:pPr>
      <w:rPr>
        <w:rFonts w:hint="default"/>
      </w:rPr>
    </w:lvl>
    <w:lvl w:ilvl="5" w:tplc="AE5A6134">
      <w:numFmt w:val="bullet"/>
      <w:lvlText w:val="•"/>
      <w:lvlJc w:val="left"/>
      <w:pPr>
        <w:ind w:left="1540" w:hanging="360"/>
      </w:pPr>
      <w:rPr>
        <w:rFonts w:hint="default"/>
      </w:rPr>
    </w:lvl>
    <w:lvl w:ilvl="6" w:tplc="5C42DDB2">
      <w:numFmt w:val="bullet"/>
      <w:lvlText w:val="•"/>
      <w:lvlJc w:val="left"/>
      <w:pPr>
        <w:ind w:left="1760" w:hanging="360"/>
      </w:pPr>
      <w:rPr>
        <w:rFonts w:hint="default"/>
      </w:rPr>
    </w:lvl>
    <w:lvl w:ilvl="7" w:tplc="7952B49E">
      <w:numFmt w:val="bullet"/>
      <w:lvlText w:val="•"/>
      <w:lvlJc w:val="left"/>
      <w:pPr>
        <w:ind w:left="1860" w:hanging="360"/>
      </w:pPr>
      <w:rPr>
        <w:rFonts w:hint="default"/>
      </w:rPr>
    </w:lvl>
    <w:lvl w:ilvl="8" w:tplc="88A80116">
      <w:numFmt w:val="bullet"/>
      <w:lvlText w:val="•"/>
      <w:lvlJc w:val="left"/>
      <w:pPr>
        <w:ind w:left="1900" w:hanging="3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90"/>
  <w:proofState w:spelling="clean" w:grammar="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57D0"/>
    <w:rsid w:val="0010477E"/>
    <w:rsid w:val="001252BE"/>
    <w:rsid w:val="002105A9"/>
    <w:rsid w:val="002A1411"/>
    <w:rsid w:val="002B3480"/>
    <w:rsid w:val="003257D0"/>
    <w:rsid w:val="003E47FF"/>
    <w:rsid w:val="00460338"/>
    <w:rsid w:val="0079483C"/>
    <w:rsid w:val="00B263B0"/>
    <w:rsid w:val="00BD3287"/>
    <w:rsid w:val="00DC299A"/>
    <w:rsid w:val="2E0355CB"/>
    <w:rsid w:val="5F95B4B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76FAE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1">
    <w:name w:val="heading 1"/>
    <w:basedOn w:val="Normale"/>
    <w:link w:val="Titolo1Carattere"/>
    <w:uiPriority w:val="1"/>
    <w:qFormat/>
    <w:rsid w:val="001252BE"/>
    <w:pPr>
      <w:widowControl w:val="0"/>
      <w:autoSpaceDE w:val="0"/>
      <w:autoSpaceDN w:val="0"/>
      <w:spacing w:before="60" w:after="0" w:line="240" w:lineRule="auto"/>
      <w:ind w:left="900" w:hanging="240"/>
      <w:outlineLvl w:val="0"/>
    </w:pPr>
    <w:rPr>
      <w:rFonts w:ascii="Times New Roman" w:eastAsia="Times New Roman" w:hAnsi="Times New Roman" w:cs="Times New Roman"/>
      <w:b/>
      <w:bCs/>
      <w:sz w:val="24"/>
      <w:szCs w:val="24"/>
      <w:lang w:val="en-US"/>
    </w:rPr>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2B348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1">
    <w:name w:val="A1"/>
    <w:uiPriority w:val="99"/>
    <w:rsid w:val="002105A9"/>
    <w:rPr>
      <w:color w:val="000000"/>
      <w:sz w:val="20"/>
      <w:szCs w:val="20"/>
    </w:rPr>
  </w:style>
  <w:style w:type="character" w:customStyle="1" w:styleId="A6">
    <w:name w:val="A6"/>
    <w:uiPriority w:val="99"/>
    <w:rsid w:val="002105A9"/>
    <w:rPr>
      <w:color w:val="000000"/>
      <w:sz w:val="11"/>
      <w:szCs w:val="11"/>
    </w:rPr>
  </w:style>
  <w:style w:type="character" w:customStyle="1" w:styleId="Titolo1Carattere">
    <w:name w:val="Titolo 1 Carattere"/>
    <w:basedOn w:val="Caratterepredefinitoparagrafo"/>
    <w:link w:val="Titolo1"/>
    <w:uiPriority w:val="1"/>
    <w:rsid w:val="001252BE"/>
    <w:rPr>
      <w:rFonts w:ascii="Times New Roman" w:eastAsia="Times New Roman" w:hAnsi="Times New Roman" w:cs="Times New Roman"/>
      <w:b/>
      <w:bCs/>
      <w:sz w:val="24"/>
      <w:szCs w:val="24"/>
      <w:lang w:val="en-US"/>
    </w:rPr>
  </w:style>
  <w:style w:type="paragraph" w:styleId="Corpodeltesto">
    <w:name w:val="Body Text"/>
    <w:basedOn w:val="Normale"/>
    <w:link w:val="CorpodeltestoCarattere"/>
    <w:uiPriority w:val="1"/>
    <w:qFormat/>
    <w:rsid w:val="001252BE"/>
    <w:pPr>
      <w:widowControl w:val="0"/>
      <w:autoSpaceDE w:val="0"/>
      <w:autoSpaceDN w:val="0"/>
      <w:spacing w:after="0" w:line="240" w:lineRule="auto"/>
    </w:pPr>
    <w:rPr>
      <w:rFonts w:ascii="Times New Roman" w:eastAsia="Times New Roman" w:hAnsi="Times New Roman" w:cs="Times New Roman"/>
      <w:sz w:val="24"/>
      <w:szCs w:val="24"/>
      <w:lang w:val="en-US"/>
    </w:rPr>
  </w:style>
  <w:style w:type="character" w:customStyle="1" w:styleId="CorpodeltestoCarattere">
    <w:name w:val="Corpo del testo Carattere"/>
    <w:basedOn w:val="Caratterepredefinitoparagrafo"/>
    <w:link w:val="Corpodeltesto"/>
    <w:uiPriority w:val="1"/>
    <w:rsid w:val="001252BE"/>
    <w:rPr>
      <w:rFonts w:ascii="Times New Roman" w:eastAsia="Times New Roman" w:hAnsi="Times New Roman" w:cs="Times New Roman"/>
      <w:sz w:val="24"/>
      <w:szCs w:val="24"/>
      <w:lang w:val="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1">
    <w:name w:val="heading 1"/>
    <w:basedOn w:val="Normale"/>
    <w:link w:val="Titolo1Carattere"/>
    <w:uiPriority w:val="1"/>
    <w:qFormat/>
    <w:rsid w:val="001252BE"/>
    <w:pPr>
      <w:widowControl w:val="0"/>
      <w:autoSpaceDE w:val="0"/>
      <w:autoSpaceDN w:val="0"/>
      <w:spacing w:before="60" w:after="0" w:line="240" w:lineRule="auto"/>
      <w:ind w:left="900" w:hanging="240"/>
      <w:outlineLvl w:val="0"/>
    </w:pPr>
    <w:rPr>
      <w:rFonts w:ascii="Times New Roman" w:eastAsia="Times New Roman" w:hAnsi="Times New Roman" w:cs="Times New Roman"/>
      <w:b/>
      <w:bCs/>
      <w:sz w:val="24"/>
      <w:szCs w:val="24"/>
      <w:lang w:val="en-US"/>
    </w:rPr>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2B348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1">
    <w:name w:val="A1"/>
    <w:uiPriority w:val="99"/>
    <w:rsid w:val="002105A9"/>
    <w:rPr>
      <w:color w:val="000000"/>
      <w:sz w:val="20"/>
      <w:szCs w:val="20"/>
    </w:rPr>
  </w:style>
  <w:style w:type="character" w:customStyle="1" w:styleId="A6">
    <w:name w:val="A6"/>
    <w:uiPriority w:val="99"/>
    <w:rsid w:val="002105A9"/>
    <w:rPr>
      <w:color w:val="000000"/>
      <w:sz w:val="11"/>
      <w:szCs w:val="11"/>
    </w:rPr>
  </w:style>
  <w:style w:type="character" w:customStyle="1" w:styleId="Titolo1Carattere">
    <w:name w:val="Titolo 1 Carattere"/>
    <w:basedOn w:val="Caratterepredefinitoparagrafo"/>
    <w:link w:val="Titolo1"/>
    <w:uiPriority w:val="1"/>
    <w:rsid w:val="001252BE"/>
    <w:rPr>
      <w:rFonts w:ascii="Times New Roman" w:eastAsia="Times New Roman" w:hAnsi="Times New Roman" w:cs="Times New Roman"/>
      <w:b/>
      <w:bCs/>
      <w:sz w:val="24"/>
      <w:szCs w:val="24"/>
      <w:lang w:val="en-US"/>
    </w:rPr>
  </w:style>
  <w:style w:type="paragraph" w:styleId="Corpodeltesto">
    <w:name w:val="Body Text"/>
    <w:basedOn w:val="Normale"/>
    <w:link w:val="CorpodeltestoCarattere"/>
    <w:uiPriority w:val="1"/>
    <w:qFormat/>
    <w:rsid w:val="001252BE"/>
    <w:pPr>
      <w:widowControl w:val="0"/>
      <w:autoSpaceDE w:val="0"/>
      <w:autoSpaceDN w:val="0"/>
      <w:spacing w:after="0" w:line="240" w:lineRule="auto"/>
    </w:pPr>
    <w:rPr>
      <w:rFonts w:ascii="Times New Roman" w:eastAsia="Times New Roman" w:hAnsi="Times New Roman" w:cs="Times New Roman"/>
      <w:sz w:val="24"/>
      <w:szCs w:val="24"/>
      <w:lang w:val="en-US"/>
    </w:rPr>
  </w:style>
  <w:style w:type="character" w:customStyle="1" w:styleId="CorpodeltestoCarattere">
    <w:name w:val="Corpo del testo Carattere"/>
    <w:basedOn w:val="Caratterepredefinitoparagrafo"/>
    <w:link w:val="Corpodeltesto"/>
    <w:uiPriority w:val="1"/>
    <w:rsid w:val="001252BE"/>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572</Words>
  <Characters>2752</Characters>
  <Application>Microsoft Macintosh Word</Application>
  <DocSecurity>0</DocSecurity>
  <Lines>169</Lines>
  <Paragraphs>23</Paragraphs>
  <ScaleCrop>false</ScaleCrop>
  <HeadingPairs>
    <vt:vector size="2" baseType="variant">
      <vt:variant>
        <vt:lpstr>Titolo</vt:lpstr>
      </vt:variant>
      <vt:variant>
        <vt:i4>1</vt:i4>
      </vt:variant>
    </vt:vector>
  </HeadingPairs>
  <TitlesOfParts>
    <vt:vector size="1" baseType="lpstr">
      <vt:lpstr/>
    </vt:vector>
  </TitlesOfParts>
  <Manager/>
  <Company/>
  <LinksUpToDate>false</LinksUpToDate>
  <CharactersWithSpaces>3305</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CNA AITI</dc:creator>
  <cp:keywords/>
  <dc:description/>
  <cp:lastModifiedBy>Valeria Andreoni</cp:lastModifiedBy>
  <cp:revision>13</cp:revision>
  <dcterms:created xsi:type="dcterms:W3CDTF">2019-08-05T19:31:00Z</dcterms:created>
  <dcterms:modified xsi:type="dcterms:W3CDTF">2019-09-20T16:52:00Z</dcterms:modified>
  <cp:category/>
</cp:coreProperties>
</file>