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EC0B46" w:rsidRPr="0045687E" w14:paraId="30EE3F20" w14:textId="77777777" w:rsidTr="00922003">
        <w:tc>
          <w:tcPr>
            <w:tcW w:w="2444" w:type="dxa"/>
          </w:tcPr>
          <w:p w14:paraId="1A46BB79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2692DB23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44" w:type="dxa"/>
          </w:tcPr>
          <w:p w14:paraId="6AEDA0CF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45" w:type="dxa"/>
          </w:tcPr>
          <w:p w14:paraId="393F0FE6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87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445" w:type="dxa"/>
          </w:tcPr>
          <w:p w14:paraId="4351B735" w14:textId="77777777" w:rsidR="00EC0B46" w:rsidRPr="0045687E" w:rsidRDefault="003B21EE" w:rsidP="00922003">
            <w:pPr>
              <w:spacing w:line="0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  <w:bookmarkStart w:id="0" w:name="_GoBack"/>
            <w:bookmarkEnd w:id="0"/>
          </w:p>
        </w:tc>
      </w:tr>
      <w:tr w:rsidR="00EC0B46" w:rsidRPr="0045687E" w14:paraId="14962AED" w14:textId="77777777" w:rsidTr="00922003">
        <w:tc>
          <w:tcPr>
            <w:tcW w:w="2444" w:type="dxa"/>
          </w:tcPr>
          <w:p w14:paraId="3EF8846B" w14:textId="77777777" w:rsidR="00EC0B46" w:rsidRPr="0045687E" w:rsidRDefault="00EC0B46" w:rsidP="00922003">
            <w:pPr>
              <w:shd w:val="clear" w:color="auto" w:fill="FFFFFF"/>
              <w:spacing w:line="0" w:lineRule="atLeas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5687E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it-IT"/>
              </w:rPr>
              <w:t>Come funziona il fotovoltaico: breve guida al funzionamento di un pannello solare</w:t>
            </w:r>
          </w:p>
        </w:tc>
        <w:tc>
          <w:tcPr>
            <w:tcW w:w="2444" w:type="dxa"/>
          </w:tcPr>
          <w:p w14:paraId="5EFCD5E2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4A63737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7A0F2FA" w14:textId="77777777" w:rsidR="00EC0B46" w:rsidRPr="0045687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6CEF7250" w14:textId="77777777" w:rsidTr="00922003">
        <w:tc>
          <w:tcPr>
            <w:tcW w:w="2444" w:type="dxa"/>
          </w:tcPr>
          <w:p w14:paraId="5FF99239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Come funziona un impianto fotovoltaico? L’insieme dei pannelli solari installati assume il nome di «campo fotovoltaico». Le variabili che bisogna considerare per prevedere la quantità di energia prodotta dall’impianto sono:</w:t>
            </w:r>
          </w:p>
          <w:p w14:paraId="046B8388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• le dimensioni del campo fotovoltaico,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la temperatura,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l’inclinazione delle celle e il loro orientamento.</w:t>
            </w:r>
          </w:p>
        </w:tc>
        <w:tc>
          <w:tcPr>
            <w:tcW w:w="2444" w:type="dxa"/>
          </w:tcPr>
          <w:p w14:paraId="2BA19E52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243862E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37F7D1C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343AC00F" w14:textId="77777777" w:rsidTr="00922003">
        <w:tc>
          <w:tcPr>
            <w:tcW w:w="2444" w:type="dxa"/>
          </w:tcPr>
          <w:p w14:paraId="39014A6B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pendenza ideale si aggira intorno al 30%, mentre la disposizione migliore naturalmente è quella in direzione sud. Di solito la potenza di un pannello è di 3 kWh: per ottenere questa prestazione sono sufficienti da 13 a 15 celle da 200 watt. Esistono però pannelli solari di potenza superiore ai 5 kWh.</w:t>
            </w:r>
          </w:p>
        </w:tc>
        <w:tc>
          <w:tcPr>
            <w:tcW w:w="2444" w:type="dxa"/>
          </w:tcPr>
          <w:p w14:paraId="0190BF52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908551A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FB595A5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09361BE6" w14:textId="77777777" w:rsidTr="00922003">
        <w:tc>
          <w:tcPr>
            <w:tcW w:w="2444" w:type="dxa"/>
          </w:tcPr>
          <w:p w14:paraId="4CE6CAD4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 raggi solari passano attraverso le celle collegate in serie, e sviluppano una corrente continua con una tensione di circa 0,5 Volt tra la lastra superiore e quella inferiore del pannello. Per questa ragione occorre trasformarla in alternata con il convertitore.</w:t>
            </w:r>
          </w:p>
        </w:tc>
        <w:tc>
          <w:tcPr>
            <w:tcW w:w="2444" w:type="dxa"/>
          </w:tcPr>
          <w:p w14:paraId="4CFFF684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2A0F515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3E6D2E9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0AD3360F" w14:textId="77777777" w:rsidTr="00922003">
        <w:tc>
          <w:tcPr>
            <w:tcW w:w="2444" w:type="dxa"/>
          </w:tcPr>
          <w:p w14:paraId="7BD90591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Le prestazioni del sistema variano sulla base del materiale di costruzione delle celle. Infatti, i diversi tipi di silicio che vengono adottati assicurano un grado diverso di assorbimento dell’energia solare intercettata dal campo.</w:t>
            </w:r>
          </w:p>
        </w:tc>
        <w:tc>
          <w:tcPr>
            <w:tcW w:w="2444" w:type="dxa"/>
          </w:tcPr>
          <w:p w14:paraId="4FB782A9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E1C7851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5409CFC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1A162BDF" w14:textId="77777777" w:rsidTr="00922003">
        <w:tc>
          <w:tcPr>
            <w:tcW w:w="2444" w:type="dxa"/>
          </w:tcPr>
          <w:p w14:paraId="63CD8E00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• Il silicio amorfo garantisce un’efficienza inclusa nell’intervallo tra il 6% e il 10% della potenza termica incidente;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 xml:space="preserve">• Il silicio policristallino si 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colloca in una posizione intermedia, veicolando un rendimento tra il 12% e il 14%;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Il silicio monocristallino, infine, procura la capacità migliore, con una resa tra il 13% e il 17%.</w:t>
            </w:r>
          </w:p>
        </w:tc>
        <w:tc>
          <w:tcPr>
            <w:tcW w:w="2444" w:type="dxa"/>
          </w:tcPr>
          <w:p w14:paraId="5FCD8AD0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B532E38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1210052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0104C423" w14:textId="77777777" w:rsidTr="00922003">
        <w:tc>
          <w:tcPr>
            <w:tcW w:w="2444" w:type="dxa"/>
          </w:tcPr>
          <w:p w14:paraId="5F9DDB02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Ogni cella viene confezionata ricavandola da un unico cristallo di silicio: il peso dell’unità è inferiore ai 20 kg, e tutti gli atomi del minerale risultato orientati nella stessa direzione.</w:t>
            </w:r>
          </w:p>
        </w:tc>
        <w:tc>
          <w:tcPr>
            <w:tcW w:w="2444" w:type="dxa"/>
          </w:tcPr>
          <w:p w14:paraId="45E7C321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73595F0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DC606EF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6D46443D" w14:textId="77777777" w:rsidTr="00922003">
        <w:tc>
          <w:tcPr>
            <w:tcW w:w="2444" w:type="dxa"/>
          </w:tcPr>
          <w:p w14:paraId="2EE526DE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Qualunque sia la soluzione adottata, è indispensabile collegare l’impianto a un sistema di controllo elettronico collegato alla rete Internet. Quest’accorgimento permette di intervenire nell’eventualità che qualche imprevisto scateni dei malfunzionamenti; e naturalmente rende possibile anche il monitoraggio della produzione.</w:t>
            </w:r>
          </w:p>
        </w:tc>
        <w:tc>
          <w:tcPr>
            <w:tcW w:w="2444" w:type="dxa"/>
          </w:tcPr>
          <w:p w14:paraId="2810D650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8FA7ADE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C485088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566BA602" w14:textId="77777777" w:rsidTr="00922003">
        <w:tc>
          <w:tcPr>
            <w:tcW w:w="2444" w:type="dxa"/>
          </w:tcPr>
          <w:p w14:paraId="3BB4BDA7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 questo scopo è opportuno procedere all’installazione di due contatori.</w:t>
            </w:r>
          </w:p>
          <w:p w14:paraId="1FDC77AD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• Quello di produzione è destinato a sottoporre a misurazione tutta l’energia sviluppata dall’impianto;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• Quello bidirezionale invece esamina i rapporti tra il consumo in proprio della corrente generata, e quella che viene instradata verso la rete di distribuzione.</w:t>
            </w:r>
          </w:p>
        </w:tc>
        <w:tc>
          <w:tcPr>
            <w:tcW w:w="2444" w:type="dxa"/>
          </w:tcPr>
          <w:p w14:paraId="67E7F0AD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8090BF7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E1CEAE2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4276F9E5" w14:textId="77777777" w:rsidTr="00922003">
        <w:tc>
          <w:tcPr>
            <w:tcW w:w="2444" w:type="dxa"/>
          </w:tcPr>
          <w:p w14:paraId="7ACC869F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vista di una migliore integrazione con la struttura della casa, è possibile procedere all’installazione dell’impianto fotovoltaico con «moduli non convenzionali», che permettono di far coincidere i componenti del sistema con elementi dell’architettura dell’edificio.</w:t>
            </w:r>
          </w:p>
        </w:tc>
        <w:tc>
          <w:tcPr>
            <w:tcW w:w="2444" w:type="dxa"/>
          </w:tcPr>
          <w:p w14:paraId="1355712F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FE3CF72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719A2B2B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54C05A57" w14:textId="77777777" w:rsidTr="00922003">
        <w:tc>
          <w:tcPr>
            <w:tcW w:w="2444" w:type="dxa"/>
          </w:tcPr>
          <w:p w14:paraId="695DA7F8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particolari, questi moduli coincidono con le </w:t>
            </w: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unità costruttive del tetto, i «coppi fotovoltaici», con superfici verticali (che possono aderire alle pareti con soluzioni trasparenti o opache), e con elementi che prevedono operazioni di apertura, come porte, finestre e vetrine.</w:t>
            </w:r>
          </w:p>
        </w:tc>
        <w:tc>
          <w:tcPr>
            <w:tcW w:w="2444" w:type="dxa"/>
          </w:tcPr>
          <w:p w14:paraId="4901D6DF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69CF390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E38D140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0B46" w:rsidRPr="003B21EE" w14:paraId="2D7B63DF" w14:textId="77777777" w:rsidTr="00922003">
        <w:tc>
          <w:tcPr>
            <w:tcW w:w="2444" w:type="dxa"/>
          </w:tcPr>
          <w:p w14:paraId="7256B07E" w14:textId="77777777" w:rsidR="00EC0B46" w:rsidRPr="003B21EE" w:rsidRDefault="00EC0B46" w:rsidP="00922003">
            <w:pPr>
              <w:shd w:val="clear" w:color="auto" w:fill="FFFFFF"/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B2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Queste unità dell’impianto assicurano il migliore effetto estetico possibile; ma collaborano anche al miglioramento dell’efficienza energetica, interagendo con attività di rivestimento e protezione termica.</w:t>
            </w:r>
          </w:p>
        </w:tc>
        <w:tc>
          <w:tcPr>
            <w:tcW w:w="2444" w:type="dxa"/>
          </w:tcPr>
          <w:p w14:paraId="02BDB967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37E5FFC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</w:tcPr>
          <w:p w14:paraId="62352FE6" w14:textId="77777777" w:rsidR="00EC0B46" w:rsidRPr="003B21EE" w:rsidRDefault="00EC0B46" w:rsidP="00922003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B32944" w14:textId="77777777" w:rsidR="00EC0B46" w:rsidRPr="003B21EE" w:rsidRDefault="00EC0B46" w:rsidP="00EC0B46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01430BF2" w14:textId="77777777" w:rsidR="00EC0B46" w:rsidRPr="003B21EE" w:rsidRDefault="00EC0B46" w:rsidP="00EC0B46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042DE84F" w14:textId="77777777" w:rsidR="00EC0B46" w:rsidRPr="003B21EE" w:rsidRDefault="00EC0B46" w:rsidP="00EC0B46">
      <w:pPr>
        <w:autoSpaceDE w:val="0"/>
        <w:autoSpaceDN w:val="0"/>
        <w:adjustRightInd w:val="0"/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14:paraId="7035C450" w14:textId="77777777" w:rsidR="002B3480" w:rsidRPr="003B21EE" w:rsidRDefault="002B3480" w:rsidP="00EC0B46"/>
    <w:sectPr w:rsidR="002B3480" w:rsidRPr="003B21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0"/>
    <w:rsid w:val="0010477E"/>
    <w:rsid w:val="002105A9"/>
    <w:rsid w:val="002B3480"/>
    <w:rsid w:val="003257D0"/>
    <w:rsid w:val="003B21EE"/>
    <w:rsid w:val="003E47FF"/>
    <w:rsid w:val="0079483C"/>
    <w:rsid w:val="00BD3287"/>
    <w:rsid w:val="00DC299A"/>
    <w:rsid w:val="00EC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AB5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B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2105A9"/>
    <w:rPr>
      <w:color w:val="000000"/>
      <w:sz w:val="20"/>
      <w:szCs w:val="20"/>
    </w:rPr>
  </w:style>
  <w:style w:type="character" w:customStyle="1" w:styleId="A6">
    <w:name w:val="A6"/>
    <w:uiPriority w:val="99"/>
    <w:rsid w:val="002105A9"/>
    <w:rPr>
      <w:color w:val="00000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480</Words>
  <Characters>2838</Characters>
  <Application>Microsoft Macintosh Word</Application>
  <DocSecurity>0</DocSecurity>
  <Lines>189</Lines>
  <Paragraphs>18</Paragraphs>
  <ScaleCrop>false</ScaleCrop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AITI</dc:creator>
  <cp:keywords/>
  <dc:description/>
  <cp:lastModifiedBy>Valeria Andreoni</cp:lastModifiedBy>
  <cp:revision>9</cp:revision>
  <dcterms:created xsi:type="dcterms:W3CDTF">2019-08-05T19:31:00Z</dcterms:created>
  <dcterms:modified xsi:type="dcterms:W3CDTF">2019-09-17T11:05:00Z</dcterms:modified>
</cp:coreProperties>
</file>