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077"/>
        <w:gridCol w:w="3282"/>
        <w:gridCol w:w="1398"/>
        <w:gridCol w:w="1097"/>
      </w:tblGrid>
      <w:tr w:rsidR="001A5A22" w:rsidRPr="00912EEE" w14:paraId="14AC044E" w14:textId="77777777" w:rsidTr="001A5A22">
        <w:tc>
          <w:tcPr>
            <w:tcW w:w="4077" w:type="dxa"/>
          </w:tcPr>
          <w:p w14:paraId="4A6FDD71" w14:textId="77777777" w:rsidR="00E766BE" w:rsidRPr="00912EEE" w:rsidRDefault="00E766BE" w:rsidP="00912EEE">
            <w:pPr>
              <w:spacing w:after="0"/>
              <w:rPr>
                <w:rFonts w:ascii="Times New Roman" w:hAnsi="Times New Roman" w:cs="Times New Roman"/>
                <w:color w:val="FF0000"/>
                <w:sz w:val="20"/>
                <w:szCs w:val="20"/>
              </w:rPr>
            </w:pPr>
            <w:r w:rsidRPr="00912EEE">
              <w:rPr>
                <w:rFonts w:ascii="Times New Roman" w:hAnsi="Times New Roman" w:cs="Times New Roman"/>
                <w:color w:val="FF0000"/>
                <w:sz w:val="20"/>
                <w:szCs w:val="20"/>
              </w:rPr>
              <w:t>Testo di partenza</w:t>
            </w:r>
          </w:p>
          <w:p w14:paraId="408F2512" w14:textId="77777777" w:rsidR="00E766BE" w:rsidRPr="00912EEE" w:rsidRDefault="00E766BE" w:rsidP="00912EEE">
            <w:pPr>
              <w:spacing w:after="0"/>
              <w:rPr>
                <w:rFonts w:ascii="Times New Roman" w:hAnsi="Times New Roman" w:cs="Times New Roman"/>
                <w:color w:val="FF0000"/>
                <w:sz w:val="20"/>
                <w:szCs w:val="20"/>
              </w:rPr>
            </w:pPr>
            <w:r w:rsidRPr="00912EEE">
              <w:rPr>
                <w:rFonts w:ascii="Times New Roman" w:hAnsi="Times New Roman" w:cs="Times New Roman"/>
                <w:color w:val="FF0000"/>
                <w:sz w:val="20"/>
                <w:szCs w:val="20"/>
                <w:highlight w:val="yellow"/>
              </w:rPr>
              <w:t>*NON tradurre il testo evidenziato in giallo</w:t>
            </w:r>
          </w:p>
        </w:tc>
        <w:tc>
          <w:tcPr>
            <w:tcW w:w="3282" w:type="dxa"/>
          </w:tcPr>
          <w:p w14:paraId="4E8E0864" w14:textId="77777777" w:rsidR="00E766BE" w:rsidRPr="00912EEE" w:rsidRDefault="00E766BE" w:rsidP="00912EEE">
            <w:pPr>
              <w:spacing w:after="0"/>
              <w:rPr>
                <w:rFonts w:ascii="Times New Roman" w:hAnsi="Times New Roman" w:cs="Times New Roman"/>
                <w:color w:val="FF0000"/>
                <w:sz w:val="20"/>
                <w:szCs w:val="20"/>
              </w:rPr>
            </w:pPr>
            <w:r w:rsidRPr="00912EEE">
              <w:rPr>
                <w:rFonts w:ascii="Times New Roman" w:hAnsi="Times New Roman" w:cs="Times New Roman"/>
                <w:color w:val="FF0000"/>
                <w:sz w:val="20"/>
                <w:szCs w:val="20"/>
              </w:rPr>
              <w:t>Testo tradotto dal candidato</w:t>
            </w:r>
          </w:p>
        </w:tc>
        <w:tc>
          <w:tcPr>
            <w:tcW w:w="1398" w:type="dxa"/>
          </w:tcPr>
          <w:p w14:paraId="39E4D0E6" w14:textId="77777777" w:rsidR="00E766BE" w:rsidRPr="00912EEE" w:rsidRDefault="00E766BE" w:rsidP="00912EEE">
            <w:pPr>
              <w:spacing w:after="0"/>
              <w:rPr>
                <w:rFonts w:ascii="Times New Roman" w:hAnsi="Times New Roman" w:cs="Times New Roman"/>
                <w:color w:val="FF0000"/>
                <w:sz w:val="20"/>
                <w:szCs w:val="20"/>
              </w:rPr>
            </w:pPr>
            <w:r w:rsidRPr="00912EEE">
              <w:rPr>
                <w:rFonts w:ascii="Times New Roman" w:hAnsi="Times New Roman" w:cs="Times New Roman"/>
                <w:color w:val="FF0000"/>
                <w:sz w:val="20"/>
                <w:szCs w:val="20"/>
              </w:rPr>
              <w:t>Spazio a disposizione del correttore</w:t>
            </w:r>
          </w:p>
        </w:tc>
        <w:tc>
          <w:tcPr>
            <w:tcW w:w="1097" w:type="dxa"/>
          </w:tcPr>
          <w:p w14:paraId="1A2EE8F7" w14:textId="77777777" w:rsidR="00E766BE" w:rsidRPr="00912EEE" w:rsidRDefault="00E766BE" w:rsidP="00912EEE">
            <w:pPr>
              <w:spacing w:after="0"/>
              <w:rPr>
                <w:rFonts w:ascii="Times New Roman" w:hAnsi="Times New Roman" w:cs="Times New Roman"/>
                <w:color w:val="FF0000"/>
                <w:sz w:val="20"/>
                <w:szCs w:val="20"/>
              </w:rPr>
            </w:pPr>
            <w:r w:rsidRPr="00912EEE">
              <w:rPr>
                <w:rFonts w:ascii="Times New Roman" w:hAnsi="Times New Roman" w:cs="Times New Roman"/>
                <w:color w:val="FF0000"/>
                <w:sz w:val="20"/>
                <w:szCs w:val="20"/>
              </w:rPr>
              <w:t>Penalità</w:t>
            </w:r>
          </w:p>
        </w:tc>
      </w:tr>
      <w:tr w:rsidR="001A5A22" w:rsidRPr="00912EEE" w14:paraId="7631EAB5" w14:textId="77777777" w:rsidTr="001A5A22">
        <w:tc>
          <w:tcPr>
            <w:tcW w:w="4077" w:type="dxa"/>
          </w:tcPr>
          <w:p w14:paraId="4C18D9B5" w14:textId="77777777" w:rsidR="00912EEE" w:rsidRPr="00143530" w:rsidRDefault="00912EEE" w:rsidP="00912EEE">
            <w:pPr>
              <w:spacing w:after="0"/>
              <w:rPr>
                <w:rFonts w:ascii="Times New Roman" w:hAnsi="Times New Roman" w:cs="Times New Roman"/>
                <w:b/>
                <w:sz w:val="20"/>
                <w:szCs w:val="20"/>
              </w:rPr>
            </w:pPr>
            <w:bookmarkStart w:id="0" w:name="_GoBack"/>
            <w:bookmarkEnd w:id="0"/>
            <w:proofErr w:type="spellStart"/>
            <w:r w:rsidRPr="00143530">
              <w:rPr>
                <w:rFonts w:ascii="Times New Roman" w:hAnsi="Times New Roman" w:cs="Times New Roman"/>
                <w:b/>
                <w:sz w:val="20"/>
                <w:szCs w:val="20"/>
              </w:rPr>
              <w:t>Therapieelemente</w:t>
            </w:r>
            <w:proofErr w:type="spellEnd"/>
          </w:p>
          <w:p w14:paraId="262DDD22" w14:textId="070C08F6" w:rsidR="00E766BE" w:rsidRPr="00912EEE" w:rsidRDefault="00912EEE" w:rsidP="00912EEE">
            <w:pPr>
              <w:spacing w:after="0"/>
              <w:rPr>
                <w:rFonts w:ascii="Times New Roman" w:hAnsi="Times New Roman" w:cs="Times New Roman"/>
                <w:sz w:val="20"/>
                <w:szCs w:val="20"/>
                <w:lang w:val="de-DE"/>
              </w:rPr>
            </w:pPr>
            <w:r w:rsidRPr="00143530">
              <w:rPr>
                <w:rFonts w:ascii="Times New Roman" w:hAnsi="Times New Roman" w:cs="Times New Roman"/>
                <w:sz w:val="20"/>
                <w:szCs w:val="20"/>
                <w:lang w:val="de-DE"/>
              </w:rPr>
              <w:t>Chirurgie</w:t>
            </w:r>
          </w:p>
        </w:tc>
        <w:tc>
          <w:tcPr>
            <w:tcW w:w="3282" w:type="dxa"/>
          </w:tcPr>
          <w:p w14:paraId="48892F0D" w14:textId="77777777" w:rsidR="00E766BE" w:rsidRPr="00912EEE" w:rsidRDefault="00E766BE" w:rsidP="00912EEE">
            <w:pPr>
              <w:spacing w:after="0"/>
              <w:rPr>
                <w:rFonts w:ascii="Times New Roman" w:hAnsi="Times New Roman" w:cs="Times New Roman"/>
                <w:color w:val="FF0000"/>
                <w:sz w:val="20"/>
                <w:szCs w:val="20"/>
                <w:lang w:val="en-US"/>
              </w:rPr>
            </w:pPr>
          </w:p>
        </w:tc>
        <w:tc>
          <w:tcPr>
            <w:tcW w:w="1398" w:type="dxa"/>
          </w:tcPr>
          <w:p w14:paraId="51DEED6C" w14:textId="77777777" w:rsidR="00E766BE" w:rsidRPr="00912EEE" w:rsidRDefault="00E766BE" w:rsidP="00912EEE">
            <w:pPr>
              <w:spacing w:after="0"/>
              <w:rPr>
                <w:rFonts w:ascii="Times New Roman" w:hAnsi="Times New Roman" w:cs="Times New Roman"/>
                <w:color w:val="FF0000"/>
                <w:sz w:val="20"/>
                <w:szCs w:val="20"/>
                <w:lang w:val="en-US"/>
              </w:rPr>
            </w:pPr>
          </w:p>
        </w:tc>
        <w:tc>
          <w:tcPr>
            <w:tcW w:w="1097" w:type="dxa"/>
          </w:tcPr>
          <w:p w14:paraId="7047310E" w14:textId="77777777" w:rsidR="00E766BE" w:rsidRPr="00912EEE" w:rsidRDefault="00E766BE" w:rsidP="00912EEE">
            <w:pPr>
              <w:spacing w:after="0"/>
              <w:rPr>
                <w:rFonts w:ascii="Times New Roman" w:hAnsi="Times New Roman" w:cs="Times New Roman"/>
                <w:color w:val="FF0000"/>
                <w:sz w:val="20"/>
                <w:szCs w:val="20"/>
                <w:lang w:val="en-US"/>
              </w:rPr>
            </w:pPr>
          </w:p>
        </w:tc>
      </w:tr>
      <w:tr w:rsidR="001A5A22" w:rsidRPr="00143530" w14:paraId="6D5E53D2" w14:textId="77777777" w:rsidTr="001A5A22">
        <w:tc>
          <w:tcPr>
            <w:tcW w:w="4077" w:type="dxa"/>
          </w:tcPr>
          <w:p w14:paraId="74060F12" w14:textId="4AFACEC8" w:rsidR="00E766BE" w:rsidRPr="00912EEE" w:rsidRDefault="00912EEE" w:rsidP="00912EEE">
            <w:pPr>
              <w:spacing w:after="0"/>
              <w:rPr>
                <w:rFonts w:ascii="Times New Roman" w:hAnsi="Times New Roman" w:cs="Times New Roman"/>
                <w:color w:val="2D2D2D"/>
                <w:sz w:val="20"/>
                <w:szCs w:val="20"/>
                <w:lang w:val="es-ES"/>
              </w:rPr>
            </w:pPr>
            <w:r w:rsidRPr="00912EEE">
              <w:rPr>
                <w:rFonts w:ascii="Times New Roman" w:hAnsi="Times New Roman" w:cs="Times New Roman"/>
                <w:sz w:val="20"/>
                <w:szCs w:val="20"/>
                <w:lang w:val="de-DE"/>
              </w:rPr>
              <w:t>Die Chirurgie spielt sowohl für die Diagnose als auch für die Therapie des Neuroblastoms eine wichtige Rolle. Initial dient sie der Diagnosestellung durch eine offene Biopsie des Primärtumors und ggf. regional befallener Lymphknoten oder durch komplette Resektion des Tumors, falls dies risikoarm ohne Gefährdung vitaler Strukturen möglich ist. Die «Second-look-Chirurgie« bleibt Hochrisikopatienten vorbehalten. Biopsien zum Zeitpunkt eines Rezidivs haben im Zeitalter molekularer Diagnostik und Therapie eine wichtige Bedeutung erlangt und sollten zum Standard werden.</w:t>
            </w:r>
          </w:p>
        </w:tc>
        <w:tc>
          <w:tcPr>
            <w:tcW w:w="3282" w:type="dxa"/>
          </w:tcPr>
          <w:p w14:paraId="277D2658" w14:textId="77777777" w:rsidR="00E766BE" w:rsidRPr="00912EEE" w:rsidRDefault="00E766BE" w:rsidP="00912EEE">
            <w:pPr>
              <w:spacing w:after="0"/>
              <w:rPr>
                <w:rFonts w:ascii="Times New Roman" w:hAnsi="Times New Roman" w:cs="Times New Roman"/>
                <w:color w:val="FF0000"/>
                <w:sz w:val="20"/>
                <w:szCs w:val="20"/>
                <w:lang w:val="es-ES"/>
              </w:rPr>
            </w:pPr>
          </w:p>
        </w:tc>
        <w:tc>
          <w:tcPr>
            <w:tcW w:w="1398" w:type="dxa"/>
          </w:tcPr>
          <w:p w14:paraId="0734BABD" w14:textId="77777777" w:rsidR="00E766BE" w:rsidRPr="00912EEE" w:rsidRDefault="00E766BE" w:rsidP="00912EEE">
            <w:pPr>
              <w:spacing w:after="0"/>
              <w:rPr>
                <w:rFonts w:ascii="Times New Roman" w:hAnsi="Times New Roman" w:cs="Times New Roman"/>
                <w:color w:val="FF0000"/>
                <w:sz w:val="20"/>
                <w:szCs w:val="20"/>
                <w:lang w:val="es-ES"/>
              </w:rPr>
            </w:pPr>
          </w:p>
        </w:tc>
        <w:tc>
          <w:tcPr>
            <w:tcW w:w="1097" w:type="dxa"/>
          </w:tcPr>
          <w:p w14:paraId="0CECA40E" w14:textId="77777777" w:rsidR="00E766BE" w:rsidRPr="00912EEE" w:rsidRDefault="00E766BE" w:rsidP="00912EEE">
            <w:pPr>
              <w:spacing w:after="0"/>
              <w:rPr>
                <w:rFonts w:ascii="Times New Roman" w:hAnsi="Times New Roman" w:cs="Times New Roman"/>
                <w:color w:val="FF0000"/>
                <w:sz w:val="20"/>
                <w:szCs w:val="20"/>
                <w:lang w:val="es-ES"/>
              </w:rPr>
            </w:pPr>
          </w:p>
        </w:tc>
      </w:tr>
      <w:tr w:rsidR="001A5A22" w:rsidRPr="00143530" w14:paraId="0A9CC33B" w14:textId="77777777" w:rsidTr="001A5A22">
        <w:tc>
          <w:tcPr>
            <w:tcW w:w="4077" w:type="dxa"/>
          </w:tcPr>
          <w:p w14:paraId="56C29BF8" w14:textId="25A33BF0" w:rsidR="00E766BE" w:rsidRPr="00912EEE" w:rsidRDefault="00912EEE" w:rsidP="00912EEE">
            <w:pPr>
              <w:spacing w:after="0"/>
              <w:rPr>
                <w:rFonts w:ascii="Times New Roman" w:hAnsi="Times New Roman" w:cs="Times New Roman"/>
                <w:color w:val="2D2D2D"/>
                <w:sz w:val="20"/>
                <w:szCs w:val="20"/>
                <w:lang w:val="es-ES"/>
              </w:rPr>
            </w:pPr>
            <w:r w:rsidRPr="00912EEE">
              <w:rPr>
                <w:rFonts w:ascii="Times New Roman" w:hAnsi="Times New Roman" w:cs="Times New Roman"/>
                <w:sz w:val="20"/>
                <w:szCs w:val="20"/>
                <w:lang w:val="de-DE"/>
              </w:rPr>
              <w:t>Die primären und sekundären Resektionsmöglichkeiten sollten in Abhängigkeit von der Tumorlokalisation, Mobilität, Bezug zu großen Gefäßen und Nerven sowie Präsenz von Fernmetastasen und Heilungsaussicht individuell reflektiert werden. Angesicht der Effizienz der Polychemotherapie sollte eine Opferung vitaler Strukturen zum Zeitpunkt der Diagnosestellung unbedingt vermieden werden. Falls möglich, sollten regionale Lymphknoten entfernt oder einer Biopsie zugeführt werden. Es gibt keinen Grund für Leberbiopsien zum Nachweis okkulter Metastasen.</w:t>
            </w:r>
          </w:p>
        </w:tc>
        <w:tc>
          <w:tcPr>
            <w:tcW w:w="3282" w:type="dxa"/>
          </w:tcPr>
          <w:p w14:paraId="02E65C87" w14:textId="77777777" w:rsidR="00E766BE" w:rsidRPr="00912EEE" w:rsidRDefault="00E766BE" w:rsidP="00912EEE">
            <w:pPr>
              <w:spacing w:after="0"/>
              <w:rPr>
                <w:rFonts w:ascii="Times New Roman" w:hAnsi="Times New Roman" w:cs="Times New Roman"/>
                <w:color w:val="FF0000"/>
                <w:sz w:val="20"/>
                <w:szCs w:val="20"/>
                <w:lang w:val="es-ES"/>
              </w:rPr>
            </w:pPr>
          </w:p>
        </w:tc>
        <w:tc>
          <w:tcPr>
            <w:tcW w:w="1398" w:type="dxa"/>
          </w:tcPr>
          <w:p w14:paraId="5A785BF1" w14:textId="77777777" w:rsidR="00E766BE" w:rsidRPr="00912EEE" w:rsidRDefault="00E766BE" w:rsidP="00912EEE">
            <w:pPr>
              <w:spacing w:after="0"/>
              <w:rPr>
                <w:rFonts w:ascii="Times New Roman" w:hAnsi="Times New Roman" w:cs="Times New Roman"/>
                <w:color w:val="FF0000"/>
                <w:sz w:val="20"/>
                <w:szCs w:val="20"/>
                <w:lang w:val="es-ES"/>
              </w:rPr>
            </w:pPr>
          </w:p>
        </w:tc>
        <w:tc>
          <w:tcPr>
            <w:tcW w:w="1097" w:type="dxa"/>
          </w:tcPr>
          <w:p w14:paraId="566C0F88" w14:textId="77777777" w:rsidR="00E766BE" w:rsidRPr="00912EEE" w:rsidRDefault="00E766BE" w:rsidP="00912EEE">
            <w:pPr>
              <w:spacing w:after="0"/>
              <w:rPr>
                <w:rFonts w:ascii="Times New Roman" w:hAnsi="Times New Roman" w:cs="Times New Roman"/>
                <w:color w:val="FF0000"/>
                <w:sz w:val="20"/>
                <w:szCs w:val="20"/>
                <w:lang w:val="es-ES"/>
              </w:rPr>
            </w:pPr>
          </w:p>
        </w:tc>
      </w:tr>
      <w:tr w:rsidR="001A5A22" w:rsidRPr="00143530" w14:paraId="5E0AB721" w14:textId="77777777" w:rsidTr="001A5A22">
        <w:tc>
          <w:tcPr>
            <w:tcW w:w="4077" w:type="dxa"/>
          </w:tcPr>
          <w:p w14:paraId="3AFA5459" w14:textId="78264AA5" w:rsidR="00E766BE" w:rsidRPr="00912EEE" w:rsidRDefault="00912EEE" w:rsidP="00912EEE">
            <w:pPr>
              <w:spacing w:after="0"/>
              <w:rPr>
                <w:rFonts w:ascii="Times New Roman" w:hAnsi="Times New Roman" w:cs="Times New Roman"/>
                <w:color w:val="2D2D2D"/>
                <w:sz w:val="20"/>
                <w:szCs w:val="20"/>
                <w:lang w:val="es-ES"/>
              </w:rPr>
            </w:pPr>
            <w:r w:rsidRPr="00912EEE">
              <w:rPr>
                <w:rFonts w:ascii="Times New Roman" w:hAnsi="Times New Roman" w:cs="Times New Roman"/>
                <w:sz w:val="20"/>
                <w:szCs w:val="20"/>
                <w:lang w:val="de-DE"/>
              </w:rPr>
              <w:t>Die Bedeutung einer initialen oder verzögerten kompletten oder fast kompletten Resektion (&gt;95%) im Vergleich zur partiellen Resektion bei Stadium-4-Neuroblastomen wird international immer noch kontrovers diskutiert und die Daten der großen Studien weisen zum Teil in unterschiedliche Richtungen. Generell gilt für Patienten mit metastasiertem Neuroblastom die Empfehlung, initial allenfalls eine risikoarme partielle Tumorresektion durchzuführen und erst nach der intensiven Induktionschemotherapie eine komplette Resektion anzustreben, ohne vitale Strukturen zu gefährden oder eine signifikante postoperative Morbidität zu riskieren, um die postoperative Chemotherapie nicht unnötig zu verzögern.</w:t>
            </w:r>
          </w:p>
        </w:tc>
        <w:tc>
          <w:tcPr>
            <w:tcW w:w="3282" w:type="dxa"/>
          </w:tcPr>
          <w:p w14:paraId="3082B0BA" w14:textId="77777777" w:rsidR="00E766BE" w:rsidRPr="00912EEE" w:rsidRDefault="00E766BE" w:rsidP="00912EEE">
            <w:pPr>
              <w:spacing w:after="0"/>
              <w:rPr>
                <w:rFonts w:ascii="Times New Roman" w:hAnsi="Times New Roman" w:cs="Times New Roman"/>
                <w:color w:val="FF0000"/>
                <w:sz w:val="20"/>
                <w:szCs w:val="20"/>
                <w:lang w:val="es-ES"/>
              </w:rPr>
            </w:pPr>
          </w:p>
        </w:tc>
        <w:tc>
          <w:tcPr>
            <w:tcW w:w="1398" w:type="dxa"/>
          </w:tcPr>
          <w:p w14:paraId="20C2939C" w14:textId="77777777" w:rsidR="00E766BE" w:rsidRPr="00912EEE" w:rsidRDefault="00E766BE" w:rsidP="00912EEE">
            <w:pPr>
              <w:spacing w:after="0"/>
              <w:rPr>
                <w:rFonts w:ascii="Times New Roman" w:hAnsi="Times New Roman" w:cs="Times New Roman"/>
                <w:color w:val="FF0000"/>
                <w:sz w:val="20"/>
                <w:szCs w:val="20"/>
                <w:lang w:val="es-ES"/>
              </w:rPr>
            </w:pPr>
          </w:p>
        </w:tc>
        <w:tc>
          <w:tcPr>
            <w:tcW w:w="1097" w:type="dxa"/>
          </w:tcPr>
          <w:p w14:paraId="63A57873" w14:textId="77777777" w:rsidR="00E766BE" w:rsidRPr="00912EEE" w:rsidRDefault="00E766BE" w:rsidP="00912EEE">
            <w:pPr>
              <w:spacing w:after="0"/>
              <w:rPr>
                <w:rFonts w:ascii="Times New Roman" w:hAnsi="Times New Roman" w:cs="Times New Roman"/>
                <w:color w:val="FF0000"/>
                <w:sz w:val="20"/>
                <w:szCs w:val="20"/>
                <w:lang w:val="es-ES"/>
              </w:rPr>
            </w:pPr>
          </w:p>
        </w:tc>
      </w:tr>
      <w:tr w:rsidR="001A5A22" w:rsidRPr="00143530" w14:paraId="4EDDE965" w14:textId="77777777" w:rsidTr="001A5A22">
        <w:tc>
          <w:tcPr>
            <w:tcW w:w="4077" w:type="dxa"/>
          </w:tcPr>
          <w:p w14:paraId="5C2067A5" w14:textId="19C2ADEE" w:rsidR="00E766BE" w:rsidRPr="00912EEE" w:rsidRDefault="00912EEE" w:rsidP="00143530">
            <w:pPr>
              <w:spacing w:after="0"/>
              <w:rPr>
                <w:rFonts w:ascii="Times New Roman" w:hAnsi="Times New Roman" w:cs="Times New Roman"/>
                <w:color w:val="2D2D2D"/>
                <w:sz w:val="20"/>
                <w:szCs w:val="20"/>
                <w:lang w:val="es-ES"/>
              </w:rPr>
            </w:pPr>
            <w:r w:rsidRPr="00912EEE">
              <w:rPr>
                <w:rFonts w:ascii="Times New Roman" w:hAnsi="Times New Roman" w:cs="Times New Roman"/>
                <w:sz w:val="20"/>
                <w:szCs w:val="20"/>
                <w:lang w:val="de-DE"/>
              </w:rPr>
              <w:t xml:space="preserve">Bei lokalisierten Tumoren hat die Ausdehnung der chirurgischen Resektion teilweise einen Einfluss über das Gesamtüberleben der </w:t>
            </w:r>
            <w:r w:rsidRPr="00912EEE">
              <w:rPr>
                <w:rFonts w:ascii="Times New Roman" w:hAnsi="Times New Roman" w:cs="Times New Roman"/>
                <w:sz w:val="20"/>
                <w:szCs w:val="20"/>
                <w:lang w:val="de-DE"/>
              </w:rPr>
              <w:lastRenderedPageBreak/>
              <w:t xml:space="preserve">Patienten. Heroische und risikoreiche Operationstechniken sind auf Grund der möglichen Spontanregression von postoperativen Resten und der Effektivität einer postoperativen Chemotherapie dennoch nicht gerechtfertigt und sollten unbedingt unterlassen werden. Chirurgische Komplikationen ereignen sich je nach Studie in 5–25% der Fälle mit der höchsten Inzidenz bei aggressiven abdominalen Operationen. </w:t>
            </w:r>
          </w:p>
        </w:tc>
        <w:tc>
          <w:tcPr>
            <w:tcW w:w="3282" w:type="dxa"/>
          </w:tcPr>
          <w:p w14:paraId="62350C0A" w14:textId="77777777" w:rsidR="00E766BE" w:rsidRPr="00912EEE" w:rsidRDefault="00E766BE" w:rsidP="00912EEE">
            <w:pPr>
              <w:spacing w:after="0"/>
              <w:rPr>
                <w:rFonts w:ascii="Times New Roman" w:hAnsi="Times New Roman" w:cs="Times New Roman"/>
                <w:color w:val="FF0000"/>
                <w:sz w:val="20"/>
                <w:szCs w:val="20"/>
                <w:lang w:val="es-ES"/>
              </w:rPr>
            </w:pPr>
          </w:p>
        </w:tc>
        <w:tc>
          <w:tcPr>
            <w:tcW w:w="1398" w:type="dxa"/>
          </w:tcPr>
          <w:p w14:paraId="281BD970" w14:textId="77777777" w:rsidR="00E766BE" w:rsidRPr="00912EEE" w:rsidRDefault="00E766BE" w:rsidP="00912EEE">
            <w:pPr>
              <w:spacing w:after="0"/>
              <w:rPr>
                <w:rFonts w:ascii="Times New Roman" w:hAnsi="Times New Roman" w:cs="Times New Roman"/>
                <w:color w:val="FF0000"/>
                <w:sz w:val="20"/>
                <w:szCs w:val="20"/>
                <w:lang w:val="es-ES"/>
              </w:rPr>
            </w:pPr>
          </w:p>
        </w:tc>
        <w:tc>
          <w:tcPr>
            <w:tcW w:w="1097" w:type="dxa"/>
          </w:tcPr>
          <w:p w14:paraId="4F71768D" w14:textId="77777777" w:rsidR="00E766BE" w:rsidRPr="00912EEE" w:rsidRDefault="00E766BE" w:rsidP="00912EEE">
            <w:pPr>
              <w:spacing w:after="0"/>
              <w:rPr>
                <w:rFonts w:ascii="Times New Roman" w:hAnsi="Times New Roman" w:cs="Times New Roman"/>
                <w:color w:val="FF0000"/>
                <w:sz w:val="20"/>
                <w:szCs w:val="20"/>
                <w:lang w:val="es-ES"/>
              </w:rPr>
            </w:pPr>
          </w:p>
        </w:tc>
      </w:tr>
      <w:tr w:rsidR="00143530" w:rsidRPr="00143530" w14:paraId="56424065" w14:textId="77777777" w:rsidTr="001A5A22">
        <w:tc>
          <w:tcPr>
            <w:tcW w:w="4077" w:type="dxa"/>
          </w:tcPr>
          <w:p w14:paraId="2D0E57E9" w14:textId="46AD5016" w:rsidR="00143530" w:rsidRPr="00912EEE" w:rsidRDefault="00143530" w:rsidP="00143530">
            <w:pPr>
              <w:spacing w:after="0"/>
              <w:rPr>
                <w:rFonts w:ascii="Times New Roman" w:hAnsi="Times New Roman" w:cs="Times New Roman"/>
                <w:sz w:val="20"/>
                <w:szCs w:val="20"/>
                <w:lang w:val="de-DE"/>
              </w:rPr>
            </w:pPr>
            <w:r w:rsidRPr="00912EEE">
              <w:rPr>
                <w:rFonts w:ascii="Times New Roman" w:hAnsi="Times New Roman" w:cs="Times New Roman"/>
                <w:sz w:val="20"/>
                <w:szCs w:val="20"/>
                <w:lang w:val="de-DE"/>
              </w:rPr>
              <w:lastRenderedPageBreak/>
              <w:t xml:space="preserve">Hierbei kann es zur </w:t>
            </w:r>
            <w:proofErr w:type="spellStart"/>
            <w:r w:rsidRPr="00912EEE">
              <w:rPr>
                <w:rFonts w:ascii="Times New Roman" w:hAnsi="Times New Roman" w:cs="Times New Roman"/>
                <w:sz w:val="20"/>
                <w:szCs w:val="20"/>
                <w:lang w:val="de-DE"/>
              </w:rPr>
              <w:t>Nephrektomie</w:t>
            </w:r>
            <w:proofErr w:type="spellEnd"/>
            <w:r w:rsidRPr="00912EEE">
              <w:rPr>
                <w:rFonts w:ascii="Times New Roman" w:hAnsi="Times New Roman" w:cs="Times New Roman"/>
                <w:sz w:val="20"/>
                <w:szCs w:val="20"/>
                <w:lang w:val="de-DE"/>
              </w:rPr>
              <w:t>, Gefäßverletzung mit nachfolgender Niereninsuffizienz, abdominaler Blutung, Infektionen oder postoperativen Adhäsionen kommen. In das neue INRG-</w:t>
            </w:r>
            <w:proofErr w:type="spellStart"/>
            <w:r w:rsidRPr="00912EEE">
              <w:rPr>
                <w:rFonts w:ascii="Times New Roman" w:hAnsi="Times New Roman" w:cs="Times New Roman"/>
                <w:sz w:val="20"/>
                <w:szCs w:val="20"/>
                <w:lang w:val="de-DE"/>
              </w:rPr>
              <w:t>Staging</w:t>
            </w:r>
            <w:proofErr w:type="spellEnd"/>
            <w:r w:rsidRPr="00912EEE">
              <w:rPr>
                <w:rFonts w:ascii="Times New Roman" w:hAnsi="Times New Roman" w:cs="Times New Roman"/>
                <w:sz w:val="20"/>
                <w:szCs w:val="20"/>
                <w:lang w:val="de-DE"/>
              </w:rPr>
              <w:t>-System wurden bildgebungsdefinierte chirurgische Risikofaktoren integriert, um das operative Risiko besser einschätzen zu können.</w:t>
            </w:r>
          </w:p>
        </w:tc>
        <w:tc>
          <w:tcPr>
            <w:tcW w:w="3282" w:type="dxa"/>
          </w:tcPr>
          <w:p w14:paraId="1A4F622F" w14:textId="77777777" w:rsidR="00143530" w:rsidRPr="00912EEE" w:rsidRDefault="00143530" w:rsidP="00912EEE">
            <w:pPr>
              <w:spacing w:after="0"/>
              <w:rPr>
                <w:rFonts w:ascii="Times New Roman" w:hAnsi="Times New Roman" w:cs="Times New Roman"/>
                <w:color w:val="FF0000"/>
                <w:sz w:val="20"/>
                <w:szCs w:val="20"/>
                <w:lang w:val="es-ES"/>
              </w:rPr>
            </w:pPr>
          </w:p>
        </w:tc>
        <w:tc>
          <w:tcPr>
            <w:tcW w:w="1398" w:type="dxa"/>
          </w:tcPr>
          <w:p w14:paraId="7276650F" w14:textId="77777777" w:rsidR="00143530" w:rsidRPr="00912EEE" w:rsidRDefault="00143530" w:rsidP="00912EEE">
            <w:pPr>
              <w:spacing w:after="0"/>
              <w:rPr>
                <w:rFonts w:ascii="Times New Roman" w:hAnsi="Times New Roman" w:cs="Times New Roman"/>
                <w:color w:val="FF0000"/>
                <w:sz w:val="20"/>
                <w:szCs w:val="20"/>
                <w:lang w:val="es-ES"/>
              </w:rPr>
            </w:pPr>
          </w:p>
        </w:tc>
        <w:tc>
          <w:tcPr>
            <w:tcW w:w="1097" w:type="dxa"/>
          </w:tcPr>
          <w:p w14:paraId="430FF54C" w14:textId="77777777" w:rsidR="00143530" w:rsidRPr="00912EEE" w:rsidRDefault="00143530" w:rsidP="00912EEE">
            <w:pPr>
              <w:spacing w:after="0"/>
              <w:rPr>
                <w:rFonts w:ascii="Times New Roman" w:hAnsi="Times New Roman" w:cs="Times New Roman"/>
                <w:color w:val="FF0000"/>
                <w:sz w:val="20"/>
                <w:szCs w:val="20"/>
                <w:lang w:val="es-ES"/>
              </w:rPr>
            </w:pPr>
          </w:p>
        </w:tc>
      </w:tr>
      <w:tr w:rsidR="001A5A22" w:rsidRPr="00143530" w14:paraId="0C1AA26D" w14:textId="77777777" w:rsidTr="001A5A22">
        <w:tc>
          <w:tcPr>
            <w:tcW w:w="4077" w:type="dxa"/>
          </w:tcPr>
          <w:p w14:paraId="324FB04B" w14:textId="0AB9D323" w:rsidR="00E766BE" w:rsidRPr="00912EEE" w:rsidRDefault="00912EEE" w:rsidP="00912EEE">
            <w:pPr>
              <w:spacing w:after="0"/>
              <w:rPr>
                <w:rFonts w:ascii="Times New Roman" w:hAnsi="Times New Roman" w:cs="Times New Roman"/>
                <w:color w:val="2D2D2D"/>
                <w:sz w:val="20"/>
                <w:szCs w:val="20"/>
                <w:lang w:val="es-ES"/>
              </w:rPr>
            </w:pPr>
            <w:r w:rsidRPr="00912EEE">
              <w:rPr>
                <w:rFonts w:ascii="Times New Roman" w:hAnsi="Times New Roman" w:cs="Times New Roman"/>
                <w:sz w:val="20"/>
                <w:szCs w:val="20"/>
                <w:lang w:val="de-DE"/>
              </w:rPr>
              <w:t xml:space="preserve">Bei Säuglingen besteht ein besonders hohes operatives Risiko bei gleichzeitig sehr guter Prognose, so dass radikale chirurgische Ansätze insbesondere bei diesen Patienten unterbleiben sollten. Eine Sonderform in dieser Patientengruppe stellt allerdings eine ausgedehnte </w:t>
            </w:r>
            <w:proofErr w:type="spellStart"/>
            <w:r w:rsidRPr="00912EEE">
              <w:rPr>
                <w:rFonts w:ascii="Times New Roman" w:hAnsi="Times New Roman" w:cs="Times New Roman"/>
                <w:sz w:val="20"/>
                <w:szCs w:val="20"/>
                <w:lang w:val="de-DE"/>
              </w:rPr>
              <w:t>Hepatomegalie</w:t>
            </w:r>
            <w:proofErr w:type="spellEnd"/>
            <w:r w:rsidRPr="00912EEE">
              <w:rPr>
                <w:rFonts w:ascii="Times New Roman" w:hAnsi="Times New Roman" w:cs="Times New Roman"/>
                <w:sz w:val="20"/>
                <w:szCs w:val="20"/>
                <w:lang w:val="de-DE"/>
              </w:rPr>
              <w:t xml:space="preserve"> mit erhöhtem intraabdominalen Druck und respiratorischer Insuffizienz dar. </w:t>
            </w:r>
          </w:p>
        </w:tc>
        <w:tc>
          <w:tcPr>
            <w:tcW w:w="3282" w:type="dxa"/>
          </w:tcPr>
          <w:p w14:paraId="362AF69A" w14:textId="77777777" w:rsidR="00E766BE" w:rsidRPr="00912EEE" w:rsidRDefault="00E766BE" w:rsidP="00912EEE">
            <w:pPr>
              <w:spacing w:after="0"/>
              <w:rPr>
                <w:rFonts w:ascii="Times New Roman" w:hAnsi="Times New Roman" w:cs="Times New Roman"/>
                <w:color w:val="FF0000"/>
                <w:sz w:val="20"/>
                <w:szCs w:val="20"/>
                <w:lang w:val="es-ES"/>
              </w:rPr>
            </w:pPr>
          </w:p>
        </w:tc>
        <w:tc>
          <w:tcPr>
            <w:tcW w:w="1398" w:type="dxa"/>
          </w:tcPr>
          <w:p w14:paraId="2943451E" w14:textId="77777777" w:rsidR="00E766BE" w:rsidRPr="00912EEE" w:rsidRDefault="00E766BE" w:rsidP="00912EEE">
            <w:pPr>
              <w:spacing w:after="0"/>
              <w:rPr>
                <w:rFonts w:ascii="Times New Roman" w:hAnsi="Times New Roman" w:cs="Times New Roman"/>
                <w:color w:val="FF0000"/>
                <w:sz w:val="20"/>
                <w:szCs w:val="20"/>
                <w:lang w:val="es-ES"/>
              </w:rPr>
            </w:pPr>
          </w:p>
        </w:tc>
        <w:tc>
          <w:tcPr>
            <w:tcW w:w="1097" w:type="dxa"/>
          </w:tcPr>
          <w:p w14:paraId="14BF5B34" w14:textId="77777777" w:rsidR="00E766BE" w:rsidRPr="00912EEE" w:rsidRDefault="00E766BE" w:rsidP="00912EEE">
            <w:pPr>
              <w:spacing w:after="0"/>
              <w:rPr>
                <w:rFonts w:ascii="Times New Roman" w:hAnsi="Times New Roman" w:cs="Times New Roman"/>
                <w:color w:val="FF0000"/>
                <w:sz w:val="20"/>
                <w:szCs w:val="20"/>
                <w:lang w:val="es-ES"/>
              </w:rPr>
            </w:pPr>
          </w:p>
        </w:tc>
      </w:tr>
    </w:tbl>
    <w:p w14:paraId="737B317B" w14:textId="77777777" w:rsidR="004674F9" w:rsidRPr="00912EEE" w:rsidRDefault="004674F9" w:rsidP="00912EEE">
      <w:pPr>
        <w:spacing w:after="0"/>
        <w:rPr>
          <w:rFonts w:ascii="Times New Roman" w:hAnsi="Times New Roman" w:cs="Times New Roman"/>
          <w:sz w:val="20"/>
          <w:szCs w:val="20"/>
          <w:lang w:val="es-ES"/>
        </w:rPr>
      </w:pPr>
    </w:p>
    <w:p w14:paraId="5129A4DF" w14:textId="64F68D5C" w:rsidR="001A5A22" w:rsidRPr="00912EEE" w:rsidRDefault="00DA6CBF" w:rsidP="00912EEE">
      <w:pPr>
        <w:spacing w:after="0"/>
        <w:rPr>
          <w:rFonts w:ascii="Times New Roman" w:hAnsi="Times New Roman" w:cs="Times New Roman"/>
          <w:sz w:val="20"/>
          <w:szCs w:val="20"/>
          <w:lang w:val="fr-FR"/>
        </w:rPr>
      </w:pPr>
      <w:r w:rsidRPr="00912EEE">
        <w:rPr>
          <w:rFonts w:ascii="Times New Roman" w:hAnsi="Times New Roman" w:cs="Times New Roman"/>
          <w:sz w:val="20"/>
          <w:szCs w:val="20"/>
          <w:lang w:val="fr-FR"/>
        </w:rPr>
        <w:t>Fonte:</w:t>
      </w:r>
      <w:r w:rsidR="00833E02" w:rsidRPr="00143530">
        <w:rPr>
          <w:rFonts w:ascii="Times New Roman" w:hAnsi="Times New Roman" w:cs="Times New Roman"/>
          <w:sz w:val="20"/>
          <w:szCs w:val="20"/>
          <w:lang w:val="fr-FR"/>
        </w:rPr>
        <w:t xml:space="preserve"> </w:t>
      </w:r>
      <w:hyperlink r:id="rId7" w:history="1">
        <w:r w:rsidR="00912EEE" w:rsidRPr="00912EEE">
          <w:rPr>
            <w:rStyle w:val="Collegamentoipertestuale"/>
            <w:rFonts w:ascii="Times New Roman" w:hAnsi="Times New Roman" w:cs="Times New Roman"/>
            <w:sz w:val="20"/>
            <w:szCs w:val="20"/>
            <w:lang w:val="fr-FR"/>
          </w:rPr>
          <w:t>https://www.researchgate.net/publication/322179778_Neuroblastom</w:t>
        </w:r>
      </w:hyperlink>
    </w:p>
    <w:p w14:paraId="58263571" w14:textId="45A6E091" w:rsidR="00DA6CBF" w:rsidRPr="00912EEE" w:rsidRDefault="00DA6CBF" w:rsidP="00912EEE">
      <w:pPr>
        <w:spacing w:after="0"/>
        <w:rPr>
          <w:rFonts w:ascii="Times New Roman" w:hAnsi="Times New Roman" w:cs="Times New Roman"/>
          <w:sz w:val="20"/>
          <w:szCs w:val="20"/>
          <w:lang w:val="fr-FR"/>
        </w:rPr>
      </w:pPr>
    </w:p>
    <w:p w14:paraId="4CDD1055" w14:textId="55FB4A32" w:rsidR="00CA7068" w:rsidRPr="00912EEE" w:rsidRDefault="00CA7068" w:rsidP="00912EEE">
      <w:pPr>
        <w:spacing w:after="0"/>
        <w:rPr>
          <w:rFonts w:ascii="Times New Roman" w:hAnsi="Times New Roman" w:cs="Times New Roman"/>
          <w:sz w:val="20"/>
          <w:szCs w:val="20"/>
          <w:lang w:val="fr-FR"/>
        </w:rPr>
      </w:pPr>
    </w:p>
    <w:p w14:paraId="57C87660" w14:textId="77777777" w:rsidR="00DA6CBF" w:rsidRPr="00912EEE" w:rsidRDefault="00DA6CBF" w:rsidP="00912EEE">
      <w:pPr>
        <w:spacing w:after="0"/>
        <w:rPr>
          <w:rFonts w:ascii="Times New Roman" w:hAnsi="Times New Roman" w:cs="Times New Roman"/>
          <w:sz w:val="20"/>
          <w:szCs w:val="20"/>
          <w:lang w:val="fr-FR"/>
        </w:rPr>
      </w:pPr>
    </w:p>
    <w:sectPr w:rsidR="00DA6CBF" w:rsidRPr="00912EE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47C3A" w14:textId="77777777" w:rsidR="00360422" w:rsidRDefault="00360422" w:rsidP="001F44A1">
      <w:pPr>
        <w:spacing w:after="0" w:line="240" w:lineRule="auto"/>
      </w:pPr>
      <w:r>
        <w:separator/>
      </w:r>
    </w:p>
  </w:endnote>
  <w:endnote w:type="continuationSeparator" w:id="0">
    <w:p w14:paraId="2078E63C" w14:textId="77777777" w:rsidR="00360422" w:rsidRDefault="00360422" w:rsidP="001F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BB235" w14:textId="77777777" w:rsidR="00360422" w:rsidRDefault="00360422" w:rsidP="001F44A1">
      <w:pPr>
        <w:spacing w:after="0" w:line="240" w:lineRule="auto"/>
      </w:pPr>
      <w:r>
        <w:separator/>
      </w:r>
    </w:p>
  </w:footnote>
  <w:footnote w:type="continuationSeparator" w:id="0">
    <w:p w14:paraId="6ECA7114" w14:textId="77777777" w:rsidR="00360422" w:rsidRDefault="00360422" w:rsidP="001F44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BE"/>
    <w:rsid w:val="000A34D2"/>
    <w:rsid w:val="00143530"/>
    <w:rsid w:val="001A5A22"/>
    <w:rsid w:val="001F44A1"/>
    <w:rsid w:val="00360422"/>
    <w:rsid w:val="00390EAF"/>
    <w:rsid w:val="004674F9"/>
    <w:rsid w:val="005B2EA4"/>
    <w:rsid w:val="006F3EEE"/>
    <w:rsid w:val="00800A03"/>
    <w:rsid w:val="00826C50"/>
    <w:rsid w:val="00833E02"/>
    <w:rsid w:val="00864E9D"/>
    <w:rsid w:val="00912EEE"/>
    <w:rsid w:val="00A21052"/>
    <w:rsid w:val="00A44DD4"/>
    <w:rsid w:val="00AC5109"/>
    <w:rsid w:val="00BF3A1E"/>
    <w:rsid w:val="00CA7068"/>
    <w:rsid w:val="00D63099"/>
    <w:rsid w:val="00DA6CBF"/>
    <w:rsid w:val="00DB7F03"/>
    <w:rsid w:val="00DF3EE5"/>
    <w:rsid w:val="00E766BE"/>
    <w:rsid w:val="00F509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earchgate.net/publication/322179778_Neuroblast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2974</Characters>
  <Application>Microsoft Office Word</Application>
  <DocSecurity>0</DocSecurity>
  <Lines>123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2022-10-15T14:22:00Z</dcterms:created>
  <dcterms:modified xsi:type="dcterms:W3CDTF">2022-10-16T15:57:00Z</dcterms:modified>
</cp:coreProperties>
</file>