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813"/>
        <w:gridCol w:w="2263"/>
        <w:gridCol w:w="2292"/>
        <w:gridCol w:w="2260"/>
      </w:tblGrid>
      <w:tr w:rsidR="00AC4EF0" w:rsidRPr="00E052D8" w14:paraId="24F801B0" w14:textId="77777777" w:rsidTr="00AC4EF0">
        <w:tc>
          <w:tcPr>
            <w:tcW w:w="2813" w:type="dxa"/>
          </w:tcPr>
          <w:p w14:paraId="78D1709B" w14:textId="77777777" w:rsidR="00AC4EF0" w:rsidRPr="00EF704D" w:rsidRDefault="00AC4EF0" w:rsidP="00E052D8">
            <w:pPr>
              <w:jc w:val="both"/>
              <w:rPr>
                <w:rFonts w:ascii="Times New Roman" w:hAnsi="Times New Roman" w:cs="Times New Roman"/>
                <w:color w:val="FF0000"/>
                <w:sz w:val="20"/>
                <w:szCs w:val="20"/>
              </w:rPr>
            </w:pPr>
            <w:r w:rsidRPr="00EF704D">
              <w:rPr>
                <w:rFonts w:ascii="Times New Roman" w:hAnsi="Times New Roman" w:cs="Times New Roman"/>
                <w:color w:val="FF0000"/>
                <w:sz w:val="20"/>
                <w:szCs w:val="20"/>
              </w:rPr>
              <w:t>Testo di partenza</w:t>
            </w:r>
          </w:p>
          <w:p w14:paraId="15D9E977" w14:textId="77777777" w:rsidR="00AC4EF0" w:rsidRPr="00EF704D" w:rsidRDefault="00AC4EF0" w:rsidP="00E052D8">
            <w:pPr>
              <w:jc w:val="both"/>
              <w:rPr>
                <w:rFonts w:ascii="Times New Roman" w:hAnsi="Times New Roman" w:cs="Times New Roman"/>
                <w:color w:val="FF0000"/>
                <w:sz w:val="20"/>
                <w:szCs w:val="20"/>
              </w:rPr>
            </w:pPr>
            <w:r w:rsidRPr="00EF704D">
              <w:rPr>
                <w:rFonts w:ascii="Times New Roman" w:hAnsi="Times New Roman" w:cs="Times New Roman"/>
                <w:color w:val="FF0000"/>
                <w:sz w:val="20"/>
                <w:szCs w:val="20"/>
                <w:highlight w:val="yellow"/>
              </w:rPr>
              <w:t>*NON tradurre il testo evidenziato in giallo</w:t>
            </w:r>
          </w:p>
        </w:tc>
        <w:tc>
          <w:tcPr>
            <w:tcW w:w="2263" w:type="dxa"/>
          </w:tcPr>
          <w:p w14:paraId="63DE3725" w14:textId="77777777" w:rsidR="00AC4EF0" w:rsidRPr="00E052D8" w:rsidRDefault="00AC4EF0" w:rsidP="00E052D8">
            <w:pPr>
              <w:jc w:val="both"/>
              <w:rPr>
                <w:rFonts w:ascii="Times New Roman" w:hAnsi="Times New Roman" w:cs="Times New Roman"/>
                <w:color w:val="FF0000"/>
                <w:sz w:val="20"/>
                <w:szCs w:val="20"/>
              </w:rPr>
            </w:pPr>
            <w:r w:rsidRPr="00E052D8">
              <w:rPr>
                <w:rFonts w:ascii="Times New Roman" w:hAnsi="Times New Roman" w:cs="Times New Roman"/>
                <w:color w:val="FF0000"/>
                <w:sz w:val="20"/>
                <w:szCs w:val="20"/>
              </w:rPr>
              <w:t>Testo tradotto dal candidato</w:t>
            </w:r>
          </w:p>
        </w:tc>
        <w:tc>
          <w:tcPr>
            <w:tcW w:w="2292" w:type="dxa"/>
          </w:tcPr>
          <w:p w14:paraId="5EF67A21" w14:textId="77777777" w:rsidR="00AC4EF0" w:rsidRPr="00E052D8" w:rsidRDefault="00AC4EF0" w:rsidP="00E052D8">
            <w:pPr>
              <w:jc w:val="both"/>
              <w:rPr>
                <w:rFonts w:ascii="Times New Roman" w:hAnsi="Times New Roman" w:cs="Times New Roman"/>
                <w:color w:val="FF0000"/>
                <w:sz w:val="20"/>
                <w:szCs w:val="20"/>
              </w:rPr>
            </w:pPr>
            <w:r w:rsidRPr="00E052D8">
              <w:rPr>
                <w:rFonts w:ascii="Times New Roman" w:hAnsi="Times New Roman" w:cs="Times New Roman"/>
                <w:color w:val="FF0000"/>
                <w:sz w:val="20"/>
                <w:szCs w:val="20"/>
              </w:rPr>
              <w:t>Spazio a disposizione del correttore</w:t>
            </w:r>
          </w:p>
        </w:tc>
        <w:tc>
          <w:tcPr>
            <w:tcW w:w="2260" w:type="dxa"/>
          </w:tcPr>
          <w:p w14:paraId="30B82F36" w14:textId="77777777" w:rsidR="00AC4EF0" w:rsidRPr="00E052D8" w:rsidRDefault="00AC4EF0" w:rsidP="00E052D8">
            <w:pPr>
              <w:jc w:val="both"/>
              <w:rPr>
                <w:rFonts w:ascii="Times New Roman" w:hAnsi="Times New Roman" w:cs="Times New Roman"/>
                <w:color w:val="FF0000"/>
                <w:sz w:val="20"/>
                <w:szCs w:val="20"/>
              </w:rPr>
            </w:pPr>
            <w:r w:rsidRPr="00E052D8">
              <w:rPr>
                <w:rFonts w:ascii="Times New Roman" w:hAnsi="Times New Roman" w:cs="Times New Roman"/>
                <w:color w:val="FF0000"/>
                <w:sz w:val="20"/>
                <w:szCs w:val="20"/>
              </w:rPr>
              <w:t>Penalità</w:t>
            </w:r>
          </w:p>
        </w:tc>
      </w:tr>
      <w:tr w:rsidR="00AC4EF0" w:rsidRPr="00B26C2C" w14:paraId="0E73CD6C" w14:textId="77777777" w:rsidTr="00AC4EF0">
        <w:tc>
          <w:tcPr>
            <w:tcW w:w="2813" w:type="dxa"/>
          </w:tcPr>
          <w:p w14:paraId="271300DA" w14:textId="77777777" w:rsidR="0093454A" w:rsidRPr="0093454A" w:rsidRDefault="0093454A" w:rsidP="0093454A">
            <w:pPr>
              <w:pStyle w:val="Titolo1"/>
              <w:shd w:val="clear" w:color="auto" w:fill="FFFFFF"/>
              <w:spacing w:before="0"/>
              <w:outlineLvl w:val="0"/>
              <w:rPr>
                <w:rFonts w:ascii="Times New Roman" w:hAnsi="Times New Roman" w:cs="Times New Roman"/>
                <w:b/>
                <w:bCs/>
                <w:color w:val="auto"/>
                <w:sz w:val="20"/>
                <w:szCs w:val="20"/>
                <w:lang w:val="en-US"/>
              </w:rPr>
            </w:pPr>
            <w:r w:rsidRPr="0093454A">
              <w:rPr>
                <w:rFonts w:ascii="Times New Roman" w:hAnsi="Times New Roman" w:cs="Times New Roman"/>
                <w:b/>
                <w:color w:val="auto"/>
                <w:sz w:val="20"/>
                <w:szCs w:val="20"/>
                <w:lang w:val="en-US"/>
              </w:rPr>
              <w:t>Quantum phase transition detected on a global scale deep inside the Earth</w:t>
            </w:r>
          </w:p>
          <w:p w14:paraId="1F1469B0" w14:textId="77777777" w:rsidR="0093454A" w:rsidRPr="0093454A" w:rsidRDefault="0093454A" w:rsidP="0093454A">
            <w:pPr>
              <w:pStyle w:val="Titolo1"/>
              <w:shd w:val="clear" w:color="auto" w:fill="FFFFFF"/>
              <w:spacing w:before="0"/>
              <w:outlineLvl w:val="0"/>
              <w:rPr>
                <w:rFonts w:ascii="Times New Roman" w:hAnsi="Times New Roman" w:cs="Times New Roman"/>
                <w:bCs/>
                <w:color w:val="auto"/>
                <w:sz w:val="20"/>
                <w:szCs w:val="20"/>
                <w:lang w:val="en-US"/>
              </w:rPr>
            </w:pPr>
          </w:p>
          <w:p w14:paraId="23F81FC9" w14:textId="177AABDA" w:rsidR="00AC4EF0" w:rsidRPr="0093454A" w:rsidRDefault="0093454A" w:rsidP="0093454A">
            <w:pPr>
              <w:rPr>
                <w:rFonts w:ascii="Times New Roman" w:hAnsi="Times New Roman" w:cs="Times New Roman"/>
                <w:sz w:val="20"/>
                <w:szCs w:val="20"/>
                <w:lang w:val="en-US"/>
              </w:rPr>
            </w:pPr>
            <w:r w:rsidRPr="0093454A">
              <w:rPr>
                <w:rFonts w:ascii="Times New Roman" w:hAnsi="Times New Roman" w:cs="Times New Roman"/>
                <w:sz w:val="20"/>
                <w:szCs w:val="20"/>
                <w:lang w:val="en-US"/>
              </w:rPr>
              <w:t>The interior of the E</w:t>
            </w:r>
            <w:bookmarkStart w:id="0" w:name="_GoBack"/>
            <w:bookmarkEnd w:id="0"/>
            <w:r w:rsidRPr="0093454A">
              <w:rPr>
                <w:rFonts w:ascii="Times New Roman" w:hAnsi="Times New Roman" w:cs="Times New Roman"/>
                <w:sz w:val="20"/>
                <w:szCs w:val="20"/>
                <w:lang w:val="en-US"/>
              </w:rPr>
              <w:t>arth is a mystery, especially at greater depths (&gt; 660 km). Researchers only have seismic tomographic images of this region and, to interpret them, they need to calculate seismic (acoustic) velocities in minerals at high pressures and temperatures. With those calculations, they can create 3D velocity maps and figure out the mineralogy and temperature of the observed regions. When a phase transition occurs in a mineral, such as a crystal structure change under pressure, scientists observe a velocity change, usually a sharp seismic velocity discontinuity.</w:t>
            </w:r>
          </w:p>
        </w:tc>
        <w:tc>
          <w:tcPr>
            <w:tcW w:w="2263" w:type="dxa"/>
          </w:tcPr>
          <w:p w14:paraId="00E82263" w14:textId="77777777" w:rsidR="00AC4EF0" w:rsidRPr="00B26C2C" w:rsidRDefault="00AC4EF0" w:rsidP="00E052D8">
            <w:pPr>
              <w:jc w:val="both"/>
              <w:rPr>
                <w:rFonts w:ascii="Times New Roman" w:hAnsi="Times New Roman" w:cs="Times New Roman"/>
                <w:sz w:val="20"/>
                <w:szCs w:val="20"/>
                <w:lang w:val="en-US"/>
              </w:rPr>
            </w:pPr>
          </w:p>
        </w:tc>
        <w:tc>
          <w:tcPr>
            <w:tcW w:w="2292" w:type="dxa"/>
          </w:tcPr>
          <w:p w14:paraId="647BE490" w14:textId="77777777" w:rsidR="00AC4EF0" w:rsidRPr="00B26C2C" w:rsidRDefault="00AC4EF0" w:rsidP="00E052D8">
            <w:pPr>
              <w:jc w:val="both"/>
              <w:rPr>
                <w:rFonts w:ascii="Times New Roman" w:hAnsi="Times New Roman" w:cs="Times New Roman"/>
                <w:sz w:val="20"/>
                <w:szCs w:val="20"/>
                <w:lang w:val="en-US"/>
              </w:rPr>
            </w:pPr>
          </w:p>
        </w:tc>
        <w:tc>
          <w:tcPr>
            <w:tcW w:w="2260" w:type="dxa"/>
          </w:tcPr>
          <w:p w14:paraId="7FFC55C8" w14:textId="77777777" w:rsidR="00AC4EF0" w:rsidRPr="00B26C2C" w:rsidRDefault="00AC4EF0" w:rsidP="00E052D8">
            <w:pPr>
              <w:jc w:val="both"/>
              <w:rPr>
                <w:rFonts w:ascii="Times New Roman" w:hAnsi="Times New Roman" w:cs="Times New Roman"/>
                <w:sz w:val="20"/>
                <w:szCs w:val="20"/>
                <w:lang w:val="en-US"/>
              </w:rPr>
            </w:pPr>
          </w:p>
        </w:tc>
      </w:tr>
      <w:tr w:rsidR="00AC4EF0" w:rsidRPr="00B26C2C" w14:paraId="5673AA93" w14:textId="77777777" w:rsidTr="00AC4EF0">
        <w:tc>
          <w:tcPr>
            <w:tcW w:w="2813" w:type="dxa"/>
          </w:tcPr>
          <w:p w14:paraId="0B9C7424" w14:textId="46B40BDB" w:rsidR="00AC4EF0" w:rsidRPr="0093454A" w:rsidRDefault="0093454A" w:rsidP="0093454A">
            <w:pPr>
              <w:rPr>
                <w:rFonts w:ascii="Times New Roman" w:hAnsi="Times New Roman" w:cs="Times New Roman"/>
                <w:sz w:val="20"/>
                <w:szCs w:val="20"/>
                <w:lang w:val="en-US"/>
              </w:rPr>
            </w:pPr>
            <w:r w:rsidRPr="00A30509">
              <w:rPr>
                <w:rFonts w:ascii="Times New Roman" w:hAnsi="Times New Roman" w:cs="Times New Roman"/>
                <w:sz w:val="20"/>
                <w:szCs w:val="20"/>
                <w:lang w:val="en-US"/>
              </w:rPr>
              <w:t xml:space="preserve">In 2003, scientists observed in a lab a novel type of phase change in minerals -- a spin change in iron in </w:t>
            </w:r>
            <w:proofErr w:type="spellStart"/>
            <w:r w:rsidRPr="00A30509">
              <w:rPr>
                <w:rFonts w:ascii="Times New Roman" w:hAnsi="Times New Roman" w:cs="Times New Roman"/>
                <w:sz w:val="20"/>
                <w:szCs w:val="20"/>
                <w:lang w:val="en-US"/>
              </w:rPr>
              <w:t>ferropericlase</w:t>
            </w:r>
            <w:proofErr w:type="spellEnd"/>
            <w:r w:rsidRPr="00A30509">
              <w:rPr>
                <w:rFonts w:ascii="Times New Roman" w:hAnsi="Times New Roman" w:cs="Times New Roman"/>
                <w:sz w:val="20"/>
                <w:szCs w:val="20"/>
                <w:lang w:val="en-US"/>
              </w:rPr>
              <w:t xml:space="preserve">, the second most abundant component of the Earth's lower mantle. A spin change, or spin crossover, can happen in minerals like </w:t>
            </w:r>
            <w:proofErr w:type="spellStart"/>
            <w:r w:rsidRPr="00A30509">
              <w:rPr>
                <w:rFonts w:ascii="Times New Roman" w:hAnsi="Times New Roman" w:cs="Times New Roman"/>
                <w:sz w:val="20"/>
                <w:szCs w:val="20"/>
                <w:lang w:val="en-US"/>
              </w:rPr>
              <w:t>ferropericlase</w:t>
            </w:r>
            <w:proofErr w:type="spellEnd"/>
            <w:r w:rsidRPr="00A30509">
              <w:rPr>
                <w:rFonts w:ascii="Times New Roman" w:hAnsi="Times New Roman" w:cs="Times New Roman"/>
                <w:sz w:val="20"/>
                <w:szCs w:val="20"/>
                <w:lang w:val="en-US"/>
              </w:rPr>
              <w:t xml:space="preserve"> under an external stimulus, such as pressure or temperature. Over the next few years, experimental and theoretical groups confirmed this phase change in both </w:t>
            </w:r>
            <w:proofErr w:type="spellStart"/>
            <w:r w:rsidRPr="00A30509">
              <w:rPr>
                <w:rFonts w:ascii="Times New Roman" w:hAnsi="Times New Roman" w:cs="Times New Roman"/>
                <w:sz w:val="20"/>
                <w:szCs w:val="20"/>
                <w:lang w:val="en-US"/>
              </w:rPr>
              <w:t>ferropericlase</w:t>
            </w:r>
            <w:proofErr w:type="spellEnd"/>
            <w:r w:rsidRPr="00A30509">
              <w:rPr>
                <w:rFonts w:ascii="Times New Roman" w:hAnsi="Times New Roman" w:cs="Times New Roman"/>
                <w:sz w:val="20"/>
                <w:szCs w:val="20"/>
                <w:lang w:val="en-US"/>
              </w:rPr>
              <w:t xml:space="preserve"> and </w:t>
            </w:r>
            <w:proofErr w:type="spellStart"/>
            <w:r w:rsidRPr="00A30509">
              <w:rPr>
                <w:rFonts w:ascii="Times New Roman" w:hAnsi="Times New Roman" w:cs="Times New Roman"/>
                <w:sz w:val="20"/>
                <w:szCs w:val="20"/>
                <w:lang w:val="en-US"/>
              </w:rPr>
              <w:t>bridgmanite</w:t>
            </w:r>
            <w:proofErr w:type="spellEnd"/>
            <w:r w:rsidRPr="00A30509">
              <w:rPr>
                <w:rFonts w:ascii="Times New Roman" w:hAnsi="Times New Roman" w:cs="Times New Roman"/>
                <w:sz w:val="20"/>
                <w:szCs w:val="20"/>
                <w:lang w:val="en-US"/>
              </w:rPr>
              <w:t>, the most abundant phase of the lower mantle. But no one was quite sure why or where this was happening.</w:t>
            </w:r>
          </w:p>
        </w:tc>
        <w:tc>
          <w:tcPr>
            <w:tcW w:w="2263" w:type="dxa"/>
          </w:tcPr>
          <w:p w14:paraId="0C203CA2" w14:textId="77777777" w:rsidR="00AC4EF0" w:rsidRPr="0093454A" w:rsidRDefault="00AC4EF0" w:rsidP="00E052D8">
            <w:pPr>
              <w:jc w:val="both"/>
              <w:rPr>
                <w:rFonts w:ascii="Times New Roman" w:hAnsi="Times New Roman" w:cs="Times New Roman"/>
                <w:sz w:val="20"/>
                <w:szCs w:val="20"/>
                <w:lang w:val="en-GB"/>
              </w:rPr>
            </w:pPr>
          </w:p>
        </w:tc>
        <w:tc>
          <w:tcPr>
            <w:tcW w:w="2292" w:type="dxa"/>
          </w:tcPr>
          <w:p w14:paraId="4BC2C521" w14:textId="77777777" w:rsidR="00AC4EF0" w:rsidRPr="0093454A" w:rsidRDefault="00AC4EF0" w:rsidP="00E052D8">
            <w:pPr>
              <w:jc w:val="both"/>
              <w:rPr>
                <w:rFonts w:ascii="Times New Roman" w:hAnsi="Times New Roman" w:cs="Times New Roman"/>
                <w:sz w:val="20"/>
                <w:szCs w:val="20"/>
                <w:lang w:val="en-GB"/>
              </w:rPr>
            </w:pPr>
          </w:p>
        </w:tc>
        <w:tc>
          <w:tcPr>
            <w:tcW w:w="2260" w:type="dxa"/>
          </w:tcPr>
          <w:p w14:paraId="0A115843" w14:textId="77777777" w:rsidR="00AC4EF0" w:rsidRPr="0093454A" w:rsidRDefault="00AC4EF0" w:rsidP="00E052D8">
            <w:pPr>
              <w:jc w:val="both"/>
              <w:rPr>
                <w:rFonts w:ascii="Times New Roman" w:hAnsi="Times New Roman" w:cs="Times New Roman"/>
                <w:sz w:val="20"/>
                <w:szCs w:val="20"/>
                <w:lang w:val="en-GB"/>
              </w:rPr>
            </w:pPr>
          </w:p>
        </w:tc>
      </w:tr>
      <w:tr w:rsidR="00AC4EF0" w:rsidRPr="00B26C2C" w14:paraId="19238F88" w14:textId="77777777" w:rsidTr="00AC4EF0">
        <w:tc>
          <w:tcPr>
            <w:tcW w:w="2813" w:type="dxa"/>
          </w:tcPr>
          <w:p w14:paraId="2E63B7FF" w14:textId="5AE1170B" w:rsidR="00AC4EF0" w:rsidRPr="0093454A" w:rsidRDefault="0093454A" w:rsidP="0093454A">
            <w:pPr>
              <w:rPr>
                <w:rFonts w:ascii="Times New Roman" w:hAnsi="Times New Roman" w:cs="Times New Roman"/>
                <w:sz w:val="20"/>
                <w:szCs w:val="20"/>
                <w:lang w:val="en-US"/>
              </w:rPr>
            </w:pPr>
            <w:r w:rsidRPr="00A30509">
              <w:rPr>
                <w:rFonts w:ascii="Times New Roman" w:hAnsi="Times New Roman" w:cs="Times New Roman"/>
                <w:sz w:val="20"/>
                <w:szCs w:val="20"/>
                <w:lang w:val="en-US"/>
              </w:rPr>
              <w:t xml:space="preserve">In 2006, Columbia Engineering Professor Renata </w:t>
            </w:r>
            <w:proofErr w:type="spellStart"/>
            <w:r w:rsidRPr="00A30509">
              <w:rPr>
                <w:rFonts w:ascii="Times New Roman" w:hAnsi="Times New Roman" w:cs="Times New Roman"/>
                <w:sz w:val="20"/>
                <w:szCs w:val="20"/>
                <w:lang w:val="en-US"/>
              </w:rPr>
              <w:t>Wentzcovitch</w:t>
            </w:r>
            <w:proofErr w:type="spellEnd"/>
            <w:r w:rsidRPr="00A30509">
              <w:rPr>
                <w:rFonts w:ascii="Times New Roman" w:hAnsi="Times New Roman" w:cs="Times New Roman"/>
                <w:sz w:val="20"/>
                <w:szCs w:val="20"/>
                <w:lang w:val="en-US"/>
              </w:rPr>
              <w:t xml:space="preserve"> published her first paper on </w:t>
            </w:r>
            <w:proofErr w:type="spellStart"/>
            <w:r w:rsidRPr="00A30509">
              <w:rPr>
                <w:rFonts w:ascii="Times New Roman" w:hAnsi="Times New Roman" w:cs="Times New Roman"/>
                <w:sz w:val="20"/>
                <w:szCs w:val="20"/>
                <w:lang w:val="en-US"/>
              </w:rPr>
              <w:lastRenderedPageBreak/>
              <w:t>ferropericlase</w:t>
            </w:r>
            <w:proofErr w:type="spellEnd"/>
            <w:r w:rsidRPr="00A30509">
              <w:rPr>
                <w:rFonts w:ascii="Times New Roman" w:hAnsi="Times New Roman" w:cs="Times New Roman"/>
                <w:sz w:val="20"/>
                <w:szCs w:val="20"/>
                <w:lang w:val="en-US"/>
              </w:rPr>
              <w:t xml:space="preserve">, providing a theory for the spin crossover in this mineral. Her theory suggested it happened across a thousand kilometers in the lower mantle. Since then, </w:t>
            </w:r>
            <w:proofErr w:type="spellStart"/>
            <w:r w:rsidRPr="00A30509">
              <w:rPr>
                <w:rFonts w:ascii="Times New Roman" w:hAnsi="Times New Roman" w:cs="Times New Roman"/>
                <w:sz w:val="20"/>
                <w:szCs w:val="20"/>
                <w:lang w:val="en-US"/>
              </w:rPr>
              <w:t>Wentzcovitch</w:t>
            </w:r>
            <w:proofErr w:type="spellEnd"/>
            <w:r w:rsidRPr="00A30509">
              <w:rPr>
                <w:rFonts w:ascii="Times New Roman" w:hAnsi="Times New Roman" w:cs="Times New Roman"/>
                <w:sz w:val="20"/>
                <w:szCs w:val="20"/>
                <w:lang w:val="en-US"/>
              </w:rPr>
              <w:t xml:space="preserve">, who is a professor in the applied physics and applied mathematics department, earth and environmental sciences, and Lamont-Doherty Earth Observatory at Columbia University, has published 13 papers with her group on this topic, investigating velocities in every possible situation of the spin crossover in </w:t>
            </w:r>
            <w:proofErr w:type="spellStart"/>
            <w:r w:rsidRPr="00A30509">
              <w:rPr>
                <w:rFonts w:ascii="Times New Roman" w:hAnsi="Times New Roman" w:cs="Times New Roman"/>
                <w:sz w:val="20"/>
                <w:szCs w:val="20"/>
                <w:lang w:val="en-US"/>
              </w:rPr>
              <w:t>ferropericlase</w:t>
            </w:r>
            <w:proofErr w:type="spellEnd"/>
            <w:r w:rsidRPr="00A30509">
              <w:rPr>
                <w:rFonts w:ascii="Times New Roman" w:hAnsi="Times New Roman" w:cs="Times New Roman"/>
                <w:sz w:val="20"/>
                <w:szCs w:val="20"/>
                <w:lang w:val="en-US"/>
              </w:rPr>
              <w:t xml:space="preserve"> and </w:t>
            </w:r>
            <w:proofErr w:type="spellStart"/>
            <w:r w:rsidRPr="00A30509">
              <w:rPr>
                <w:rFonts w:ascii="Times New Roman" w:hAnsi="Times New Roman" w:cs="Times New Roman"/>
                <w:sz w:val="20"/>
                <w:szCs w:val="20"/>
                <w:lang w:val="en-US"/>
              </w:rPr>
              <w:t>bridgmanite</w:t>
            </w:r>
            <w:proofErr w:type="spellEnd"/>
            <w:r w:rsidRPr="00A30509">
              <w:rPr>
                <w:rFonts w:ascii="Times New Roman" w:hAnsi="Times New Roman" w:cs="Times New Roman"/>
                <w:sz w:val="20"/>
                <w:szCs w:val="20"/>
                <w:lang w:val="en-US"/>
              </w:rPr>
              <w:t xml:space="preserve">, and predicting properties of these minerals throughout this crossover. In 2014, </w:t>
            </w:r>
            <w:proofErr w:type="spellStart"/>
            <w:r w:rsidRPr="00A30509">
              <w:rPr>
                <w:rFonts w:ascii="Times New Roman" w:hAnsi="Times New Roman" w:cs="Times New Roman"/>
                <w:sz w:val="20"/>
                <w:szCs w:val="20"/>
                <w:lang w:val="en-US"/>
              </w:rPr>
              <w:t>Wenzcovitch</w:t>
            </w:r>
            <w:proofErr w:type="spellEnd"/>
            <w:r w:rsidRPr="00A30509">
              <w:rPr>
                <w:rFonts w:ascii="Times New Roman" w:hAnsi="Times New Roman" w:cs="Times New Roman"/>
                <w:sz w:val="20"/>
                <w:szCs w:val="20"/>
                <w:lang w:val="en-US"/>
              </w:rPr>
              <w:t>, whose research focuses on computational quantum mechanical studies of materials at extreme conditions, in particular planetary materials predicted how this spin change phenomenon could be detected in seismic tomographic images, but seismologists still could not see it.</w:t>
            </w:r>
          </w:p>
        </w:tc>
        <w:tc>
          <w:tcPr>
            <w:tcW w:w="2263" w:type="dxa"/>
          </w:tcPr>
          <w:p w14:paraId="42968F5F" w14:textId="77777777" w:rsidR="00AC4EF0" w:rsidRPr="0093454A" w:rsidRDefault="00AC4EF0" w:rsidP="00E052D8">
            <w:pPr>
              <w:jc w:val="both"/>
              <w:rPr>
                <w:rFonts w:ascii="Times New Roman" w:hAnsi="Times New Roman" w:cs="Times New Roman"/>
                <w:sz w:val="20"/>
                <w:szCs w:val="20"/>
                <w:lang w:val="en-GB"/>
              </w:rPr>
            </w:pPr>
          </w:p>
        </w:tc>
        <w:tc>
          <w:tcPr>
            <w:tcW w:w="2292" w:type="dxa"/>
          </w:tcPr>
          <w:p w14:paraId="25071245" w14:textId="77777777" w:rsidR="00AC4EF0" w:rsidRPr="0093454A" w:rsidRDefault="00AC4EF0" w:rsidP="00E052D8">
            <w:pPr>
              <w:jc w:val="both"/>
              <w:rPr>
                <w:rFonts w:ascii="Times New Roman" w:hAnsi="Times New Roman" w:cs="Times New Roman"/>
                <w:sz w:val="20"/>
                <w:szCs w:val="20"/>
                <w:lang w:val="en-GB"/>
              </w:rPr>
            </w:pPr>
          </w:p>
        </w:tc>
        <w:tc>
          <w:tcPr>
            <w:tcW w:w="2260" w:type="dxa"/>
          </w:tcPr>
          <w:p w14:paraId="1B54A3FB" w14:textId="77777777" w:rsidR="00AC4EF0" w:rsidRPr="0093454A" w:rsidRDefault="00AC4EF0" w:rsidP="00E052D8">
            <w:pPr>
              <w:jc w:val="both"/>
              <w:rPr>
                <w:rFonts w:ascii="Times New Roman" w:hAnsi="Times New Roman" w:cs="Times New Roman"/>
                <w:sz w:val="20"/>
                <w:szCs w:val="20"/>
                <w:lang w:val="en-GB"/>
              </w:rPr>
            </w:pPr>
          </w:p>
        </w:tc>
      </w:tr>
      <w:tr w:rsidR="00AC4EF0" w:rsidRPr="0093454A" w14:paraId="0AB019A4" w14:textId="77777777" w:rsidTr="00AC4EF0">
        <w:tc>
          <w:tcPr>
            <w:tcW w:w="2813" w:type="dxa"/>
          </w:tcPr>
          <w:p w14:paraId="0446027E" w14:textId="3CAAD255" w:rsidR="00AC4EF0" w:rsidRPr="0093454A" w:rsidRDefault="0093454A" w:rsidP="0093454A">
            <w:pPr>
              <w:rPr>
                <w:rFonts w:ascii="Times New Roman" w:hAnsi="Times New Roman" w:cs="Times New Roman"/>
                <w:sz w:val="20"/>
                <w:szCs w:val="20"/>
                <w:lang w:val="en-US"/>
              </w:rPr>
            </w:pPr>
            <w:r w:rsidRPr="00A30509">
              <w:rPr>
                <w:rFonts w:ascii="Times New Roman" w:hAnsi="Times New Roman" w:cs="Times New Roman"/>
                <w:sz w:val="20"/>
                <w:szCs w:val="20"/>
                <w:lang w:val="en-US"/>
              </w:rPr>
              <w:lastRenderedPageBreak/>
              <w:t>Working with a multidisciplinary team from Columbia Engineering, the University of Oslo, the</w:t>
            </w:r>
            <w:r>
              <w:rPr>
                <w:rFonts w:ascii="Times New Roman" w:hAnsi="Times New Roman" w:cs="Times New Roman"/>
                <w:sz w:val="20"/>
                <w:szCs w:val="20"/>
                <w:lang w:val="en-US"/>
              </w:rPr>
              <w:t xml:space="preserve"> </w:t>
            </w:r>
            <w:r w:rsidRPr="00A30509">
              <w:rPr>
                <w:rFonts w:ascii="Times New Roman" w:hAnsi="Times New Roman" w:cs="Times New Roman"/>
                <w:sz w:val="20"/>
                <w:szCs w:val="20"/>
                <w:lang w:val="en-US"/>
              </w:rPr>
              <w:t xml:space="preserve">Tokyo Institute of Technology, and Intel Co., </w:t>
            </w:r>
            <w:proofErr w:type="spellStart"/>
            <w:r w:rsidRPr="00A30509">
              <w:rPr>
                <w:rFonts w:ascii="Times New Roman" w:hAnsi="Times New Roman" w:cs="Times New Roman"/>
                <w:sz w:val="20"/>
                <w:szCs w:val="20"/>
                <w:lang w:val="en-US"/>
              </w:rPr>
              <w:t>Wenzcovitch's</w:t>
            </w:r>
            <w:proofErr w:type="spellEnd"/>
            <w:r w:rsidRPr="00A30509">
              <w:rPr>
                <w:rFonts w:ascii="Times New Roman" w:hAnsi="Times New Roman" w:cs="Times New Roman"/>
                <w:sz w:val="20"/>
                <w:szCs w:val="20"/>
                <w:lang w:val="en-US"/>
              </w:rPr>
              <w:t xml:space="preserve"> latest paper details how they have now identified the </w:t>
            </w:r>
            <w:proofErr w:type="spellStart"/>
            <w:r w:rsidRPr="00A30509">
              <w:rPr>
                <w:rFonts w:ascii="Times New Roman" w:hAnsi="Times New Roman" w:cs="Times New Roman"/>
                <w:sz w:val="20"/>
                <w:szCs w:val="20"/>
                <w:lang w:val="en-US"/>
              </w:rPr>
              <w:t>ferropericlase</w:t>
            </w:r>
            <w:proofErr w:type="spellEnd"/>
            <w:r w:rsidRPr="00A30509">
              <w:rPr>
                <w:rFonts w:ascii="Times New Roman" w:hAnsi="Times New Roman" w:cs="Times New Roman"/>
                <w:sz w:val="20"/>
                <w:szCs w:val="20"/>
                <w:lang w:val="en-US"/>
              </w:rPr>
              <w:t xml:space="preserve"> spin crossover signal, a quantum phase transition deep within the Earth's lower mantle. This was achieved by looking at specific regions in the Earth's mantle where </w:t>
            </w:r>
            <w:proofErr w:type="spellStart"/>
            <w:r w:rsidRPr="00A30509">
              <w:rPr>
                <w:rFonts w:ascii="Times New Roman" w:hAnsi="Times New Roman" w:cs="Times New Roman"/>
                <w:sz w:val="20"/>
                <w:szCs w:val="20"/>
                <w:lang w:val="en-US"/>
              </w:rPr>
              <w:t>ferropericlase</w:t>
            </w:r>
            <w:proofErr w:type="spellEnd"/>
            <w:r w:rsidRPr="00A30509">
              <w:rPr>
                <w:rFonts w:ascii="Times New Roman" w:hAnsi="Times New Roman" w:cs="Times New Roman"/>
                <w:sz w:val="20"/>
                <w:szCs w:val="20"/>
                <w:lang w:val="en-US"/>
              </w:rPr>
              <w:t xml:space="preserve"> is expected to be abundant. </w:t>
            </w:r>
            <w:r w:rsidRPr="0093454A">
              <w:rPr>
                <w:rFonts w:ascii="Times New Roman" w:hAnsi="Times New Roman" w:cs="Times New Roman"/>
                <w:sz w:val="20"/>
                <w:szCs w:val="20"/>
                <w:highlight w:val="yellow"/>
                <w:lang w:val="en-US"/>
              </w:rPr>
              <w:t>The study was published October 8, 2021, in Nature Communications.</w:t>
            </w:r>
          </w:p>
        </w:tc>
        <w:tc>
          <w:tcPr>
            <w:tcW w:w="2263" w:type="dxa"/>
          </w:tcPr>
          <w:p w14:paraId="0CDA4417" w14:textId="77777777" w:rsidR="00AC4EF0" w:rsidRPr="0093454A" w:rsidRDefault="00AC4EF0" w:rsidP="00E052D8">
            <w:pPr>
              <w:jc w:val="both"/>
              <w:rPr>
                <w:rFonts w:ascii="Times New Roman" w:hAnsi="Times New Roman" w:cs="Times New Roman"/>
                <w:sz w:val="20"/>
                <w:szCs w:val="20"/>
                <w:lang w:val="en-GB"/>
              </w:rPr>
            </w:pPr>
          </w:p>
        </w:tc>
        <w:tc>
          <w:tcPr>
            <w:tcW w:w="2292" w:type="dxa"/>
          </w:tcPr>
          <w:p w14:paraId="2C72CF31" w14:textId="77777777" w:rsidR="00AC4EF0" w:rsidRPr="0093454A" w:rsidRDefault="00AC4EF0" w:rsidP="00E052D8">
            <w:pPr>
              <w:jc w:val="both"/>
              <w:rPr>
                <w:rFonts w:ascii="Times New Roman" w:hAnsi="Times New Roman" w:cs="Times New Roman"/>
                <w:sz w:val="20"/>
                <w:szCs w:val="20"/>
                <w:lang w:val="en-GB"/>
              </w:rPr>
            </w:pPr>
          </w:p>
        </w:tc>
        <w:tc>
          <w:tcPr>
            <w:tcW w:w="2260" w:type="dxa"/>
          </w:tcPr>
          <w:p w14:paraId="4B83646A" w14:textId="77777777" w:rsidR="00AC4EF0" w:rsidRPr="0093454A" w:rsidRDefault="00AC4EF0" w:rsidP="00E052D8">
            <w:pPr>
              <w:jc w:val="both"/>
              <w:rPr>
                <w:rFonts w:ascii="Times New Roman" w:hAnsi="Times New Roman" w:cs="Times New Roman"/>
                <w:sz w:val="20"/>
                <w:szCs w:val="20"/>
                <w:lang w:val="en-GB"/>
              </w:rPr>
            </w:pPr>
          </w:p>
        </w:tc>
      </w:tr>
      <w:tr w:rsidR="00AC4EF0" w:rsidRPr="00B26C2C" w14:paraId="5562DBCC" w14:textId="77777777" w:rsidTr="00AC4EF0">
        <w:tc>
          <w:tcPr>
            <w:tcW w:w="2813" w:type="dxa"/>
          </w:tcPr>
          <w:p w14:paraId="20D467F8" w14:textId="6AFBAB69" w:rsidR="00AC4EF0" w:rsidRPr="0093454A" w:rsidRDefault="0093454A" w:rsidP="0093454A">
            <w:pPr>
              <w:rPr>
                <w:rFonts w:ascii="Times New Roman" w:hAnsi="Times New Roman" w:cs="Times New Roman"/>
                <w:sz w:val="20"/>
                <w:szCs w:val="20"/>
                <w:lang w:val="en-US"/>
              </w:rPr>
            </w:pPr>
            <w:r w:rsidRPr="00A30509">
              <w:rPr>
                <w:rFonts w:ascii="Times New Roman" w:hAnsi="Times New Roman" w:cs="Times New Roman"/>
                <w:sz w:val="20"/>
                <w:szCs w:val="20"/>
                <w:highlight w:val="yellow"/>
                <w:lang w:val="en-US"/>
              </w:rPr>
              <w:t xml:space="preserve">"This exciting finding, which confirms my earlier predictions, </w:t>
            </w:r>
            <w:r w:rsidRPr="00A30509">
              <w:rPr>
                <w:rFonts w:ascii="Times New Roman" w:hAnsi="Times New Roman" w:cs="Times New Roman"/>
                <w:sz w:val="20"/>
                <w:szCs w:val="20"/>
                <w:highlight w:val="yellow"/>
                <w:lang w:val="en-US"/>
              </w:rPr>
              <w:lastRenderedPageBreak/>
              <w:t xml:space="preserve">illustrates the importance of materials physicists and geophysicists working together to learn more about what's going on deep within the Earth," said </w:t>
            </w:r>
            <w:proofErr w:type="spellStart"/>
            <w:r w:rsidRPr="00A30509">
              <w:rPr>
                <w:rFonts w:ascii="Times New Roman" w:hAnsi="Times New Roman" w:cs="Times New Roman"/>
                <w:sz w:val="20"/>
                <w:szCs w:val="20"/>
                <w:highlight w:val="yellow"/>
                <w:lang w:val="en-US"/>
              </w:rPr>
              <w:t>Wentzcovitch</w:t>
            </w:r>
            <w:proofErr w:type="spellEnd"/>
            <w:r w:rsidRPr="00A30509">
              <w:rPr>
                <w:rFonts w:ascii="Times New Roman" w:hAnsi="Times New Roman" w:cs="Times New Roman"/>
                <w:sz w:val="20"/>
                <w:szCs w:val="20"/>
                <w:highlight w:val="yellow"/>
                <w:lang w:val="en-US"/>
              </w:rPr>
              <w:t>.</w:t>
            </w:r>
          </w:p>
        </w:tc>
        <w:tc>
          <w:tcPr>
            <w:tcW w:w="2263" w:type="dxa"/>
          </w:tcPr>
          <w:p w14:paraId="0FA56233" w14:textId="77777777" w:rsidR="00AC4EF0" w:rsidRPr="0093454A" w:rsidRDefault="00AC4EF0" w:rsidP="00E052D8">
            <w:pPr>
              <w:jc w:val="both"/>
              <w:rPr>
                <w:rFonts w:ascii="Times New Roman" w:hAnsi="Times New Roman" w:cs="Times New Roman"/>
                <w:sz w:val="20"/>
                <w:szCs w:val="20"/>
                <w:lang w:val="en-GB"/>
              </w:rPr>
            </w:pPr>
          </w:p>
        </w:tc>
        <w:tc>
          <w:tcPr>
            <w:tcW w:w="2292" w:type="dxa"/>
          </w:tcPr>
          <w:p w14:paraId="56B4EE7B" w14:textId="77777777" w:rsidR="00AC4EF0" w:rsidRPr="0093454A" w:rsidRDefault="00AC4EF0" w:rsidP="00E052D8">
            <w:pPr>
              <w:jc w:val="both"/>
              <w:rPr>
                <w:rFonts w:ascii="Times New Roman" w:hAnsi="Times New Roman" w:cs="Times New Roman"/>
                <w:sz w:val="20"/>
                <w:szCs w:val="20"/>
                <w:lang w:val="en-GB"/>
              </w:rPr>
            </w:pPr>
          </w:p>
        </w:tc>
        <w:tc>
          <w:tcPr>
            <w:tcW w:w="2260" w:type="dxa"/>
          </w:tcPr>
          <w:p w14:paraId="762DC81C" w14:textId="77777777" w:rsidR="00AC4EF0" w:rsidRPr="0093454A" w:rsidRDefault="00AC4EF0" w:rsidP="00E052D8">
            <w:pPr>
              <w:jc w:val="both"/>
              <w:rPr>
                <w:rFonts w:ascii="Times New Roman" w:hAnsi="Times New Roman" w:cs="Times New Roman"/>
                <w:sz w:val="20"/>
                <w:szCs w:val="20"/>
                <w:lang w:val="en-GB"/>
              </w:rPr>
            </w:pPr>
          </w:p>
        </w:tc>
      </w:tr>
      <w:tr w:rsidR="00AC4EF0" w:rsidRPr="00B26C2C" w14:paraId="3C5745D7" w14:textId="77777777" w:rsidTr="00AC4EF0">
        <w:tc>
          <w:tcPr>
            <w:tcW w:w="2813" w:type="dxa"/>
          </w:tcPr>
          <w:p w14:paraId="4C97043D" w14:textId="4F6C6703" w:rsidR="00AC4EF0" w:rsidRPr="0093454A" w:rsidRDefault="0093454A" w:rsidP="0093454A">
            <w:pPr>
              <w:rPr>
                <w:rFonts w:ascii="Times New Roman" w:hAnsi="Times New Roman" w:cs="Times New Roman"/>
                <w:sz w:val="20"/>
                <w:szCs w:val="20"/>
                <w:lang w:val="en-US"/>
              </w:rPr>
            </w:pPr>
            <w:r w:rsidRPr="00A30509">
              <w:rPr>
                <w:rFonts w:ascii="Times New Roman" w:hAnsi="Times New Roman" w:cs="Times New Roman"/>
                <w:sz w:val="20"/>
                <w:szCs w:val="20"/>
                <w:lang w:val="en-US"/>
              </w:rPr>
              <w:lastRenderedPageBreak/>
              <w:t xml:space="preserve">Spin transition is commonly used in materials like those used for magnetic recording. If you stretch or compress just a few nanometer-thick layers of a magnetic material, you can change the layer's magnetic properties and improve the medium recording properties. </w:t>
            </w:r>
            <w:proofErr w:type="spellStart"/>
            <w:r w:rsidRPr="00A30509">
              <w:rPr>
                <w:rFonts w:ascii="Times New Roman" w:hAnsi="Times New Roman" w:cs="Times New Roman"/>
                <w:sz w:val="20"/>
                <w:szCs w:val="20"/>
                <w:lang w:val="en-US"/>
              </w:rPr>
              <w:t>Wentzcovitch's</w:t>
            </w:r>
            <w:proofErr w:type="spellEnd"/>
            <w:r w:rsidRPr="00A30509">
              <w:rPr>
                <w:rFonts w:ascii="Times New Roman" w:hAnsi="Times New Roman" w:cs="Times New Roman"/>
                <w:sz w:val="20"/>
                <w:szCs w:val="20"/>
                <w:lang w:val="en-US"/>
              </w:rPr>
              <w:t xml:space="preserve"> new study shows that the same phenomenon happens across thousands of kilometers in the Earth's interior, taking this from the </w:t>
            </w:r>
            <w:proofErr w:type="spellStart"/>
            <w:r w:rsidRPr="00A30509">
              <w:rPr>
                <w:rFonts w:ascii="Times New Roman" w:hAnsi="Times New Roman" w:cs="Times New Roman"/>
                <w:sz w:val="20"/>
                <w:szCs w:val="20"/>
                <w:lang w:val="en-US"/>
              </w:rPr>
              <w:t>nano</w:t>
            </w:r>
            <w:proofErr w:type="spellEnd"/>
            <w:r w:rsidRPr="00A30509">
              <w:rPr>
                <w:rFonts w:ascii="Times New Roman" w:hAnsi="Times New Roman" w:cs="Times New Roman"/>
                <w:sz w:val="20"/>
                <w:szCs w:val="20"/>
                <w:lang w:val="en-US"/>
              </w:rPr>
              <w:t>- to the macro-scale.</w:t>
            </w:r>
          </w:p>
        </w:tc>
        <w:tc>
          <w:tcPr>
            <w:tcW w:w="2263" w:type="dxa"/>
          </w:tcPr>
          <w:p w14:paraId="588A7DE9" w14:textId="77777777" w:rsidR="00AC4EF0" w:rsidRPr="0093454A" w:rsidRDefault="00AC4EF0" w:rsidP="00E052D8">
            <w:pPr>
              <w:jc w:val="both"/>
              <w:rPr>
                <w:rFonts w:ascii="Times New Roman" w:hAnsi="Times New Roman" w:cs="Times New Roman"/>
                <w:sz w:val="20"/>
                <w:szCs w:val="20"/>
                <w:lang w:val="en-GB"/>
              </w:rPr>
            </w:pPr>
          </w:p>
        </w:tc>
        <w:tc>
          <w:tcPr>
            <w:tcW w:w="2292" w:type="dxa"/>
          </w:tcPr>
          <w:p w14:paraId="540D471C" w14:textId="77777777" w:rsidR="00AC4EF0" w:rsidRPr="0093454A" w:rsidRDefault="00AC4EF0" w:rsidP="00E052D8">
            <w:pPr>
              <w:jc w:val="both"/>
              <w:rPr>
                <w:rFonts w:ascii="Times New Roman" w:hAnsi="Times New Roman" w:cs="Times New Roman"/>
                <w:sz w:val="20"/>
                <w:szCs w:val="20"/>
                <w:lang w:val="en-GB"/>
              </w:rPr>
            </w:pPr>
          </w:p>
        </w:tc>
        <w:tc>
          <w:tcPr>
            <w:tcW w:w="2260" w:type="dxa"/>
          </w:tcPr>
          <w:p w14:paraId="1C6DD37E" w14:textId="77777777" w:rsidR="00AC4EF0" w:rsidRPr="0093454A" w:rsidRDefault="00AC4EF0" w:rsidP="00E052D8">
            <w:pPr>
              <w:jc w:val="both"/>
              <w:rPr>
                <w:rFonts w:ascii="Times New Roman" w:hAnsi="Times New Roman" w:cs="Times New Roman"/>
                <w:sz w:val="20"/>
                <w:szCs w:val="20"/>
                <w:lang w:val="en-GB"/>
              </w:rPr>
            </w:pPr>
          </w:p>
        </w:tc>
      </w:tr>
    </w:tbl>
    <w:p w14:paraId="64E51CAC" w14:textId="77777777" w:rsidR="009D567C" w:rsidRPr="0093454A" w:rsidRDefault="009D567C" w:rsidP="00E052D8">
      <w:pPr>
        <w:jc w:val="both"/>
        <w:rPr>
          <w:rFonts w:ascii="Times New Roman" w:hAnsi="Times New Roman" w:cs="Times New Roman"/>
          <w:sz w:val="20"/>
          <w:szCs w:val="20"/>
          <w:lang w:val="en-GB"/>
        </w:rPr>
      </w:pPr>
    </w:p>
    <w:p w14:paraId="4489CE46" w14:textId="0EB5E3BE" w:rsidR="00AC4EF0" w:rsidRPr="0093454A" w:rsidRDefault="00AC4EF0" w:rsidP="0093454A">
      <w:pPr>
        <w:rPr>
          <w:rFonts w:ascii="Times New Roman" w:hAnsi="Times New Roman" w:cs="Times New Roman"/>
          <w:sz w:val="20"/>
          <w:szCs w:val="20"/>
          <w:lang w:val="fr-FR"/>
        </w:rPr>
      </w:pPr>
      <w:r w:rsidRPr="00EF704D">
        <w:rPr>
          <w:sz w:val="20"/>
          <w:szCs w:val="20"/>
          <w:lang w:val="fr-FR"/>
        </w:rPr>
        <w:t xml:space="preserve">Fonte: </w:t>
      </w:r>
      <w:hyperlink r:id="rId5" w:history="1">
        <w:r w:rsidR="0093454A" w:rsidRPr="0093454A">
          <w:rPr>
            <w:rStyle w:val="Collegamentoipertestuale"/>
            <w:rFonts w:ascii="Times New Roman" w:hAnsi="Times New Roman" w:cs="Times New Roman"/>
            <w:sz w:val="20"/>
            <w:szCs w:val="20"/>
            <w:lang w:val="fr-FR"/>
          </w:rPr>
          <w:t>https://www.sciencedaily.com/releases/2021/10/211012154734.htm</w:t>
        </w:r>
      </w:hyperlink>
    </w:p>
    <w:p w14:paraId="5BBF6AB9" w14:textId="596E2FDF" w:rsidR="00B26C2C" w:rsidRDefault="00B26C2C" w:rsidP="00B26C2C">
      <w:pPr>
        <w:rPr>
          <w:rFonts w:ascii="Times New Roman" w:hAnsi="Times New Roman" w:cs="Times New Roman"/>
          <w:sz w:val="20"/>
          <w:szCs w:val="20"/>
          <w:lang w:val="fr-FR"/>
        </w:rPr>
      </w:pPr>
      <w:proofErr w:type="spellStart"/>
      <w:r>
        <w:rPr>
          <w:rFonts w:ascii="Times New Roman" w:hAnsi="Times New Roman" w:cs="Times New Roman"/>
          <w:sz w:val="20"/>
          <w:szCs w:val="20"/>
          <w:lang w:val="fr-FR"/>
        </w:rPr>
        <w:t>Destinatari</w:t>
      </w:r>
      <w:proofErr w:type="spellEnd"/>
      <w:r>
        <w:rPr>
          <w:rFonts w:ascii="Times New Roman" w:hAnsi="Times New Roman" w:cs="Times New Roman"/>
          <w:sz w:val="20"/>
          <w:szCs w:val="20"/>
          <w:lang w:val="fr-FR"/>
        </w:rPr>
        <w:t xml:space="preserve">: </w:t>
      </w:r>
      <w:proofErr w:type="spellStart"/>
      <w:r>
        <w:rPr>
          <w:rFonts w:ascii="Times New Roman" w:hAnsi="Times New Roman" w:cs="Times New Roman"/>
          <w:sz w:val="20"/>
          <w:szCs w:val="20"/>
          <w:lang w:val="fr-FR"/>
        </w:rPr>
        <w:t>Professionisti</w:t>
      </w:r>
      <w:proofErr w:type="spellEnd"/>
      <w:r>
        <w:rPr>
          <w:rFonts w:ascii="Times New Roman" w:hAnsi="Times New Roman" w:cs="Times New Roman"/>
          <w:sz w:val="20"/>
          <w:szCs w:val="20"/>
          <w:lang w:val="fr-FR"/>
        </w:rPr>
        <w:t xml:space="preserve"> </w:t>
      </w:r>
      <w:proofErr w:type="spellStart"/>
      <w:r>
        <w:rPr>
          <w:rFonts w:ascii="Times New Roman" w:hAnsi="Times New Roman" w:cs="Times New Roman"/>
          <w:sz w:val="20"/>
          <w:szCs w:val="20"/>
          <w:lang w:val="fr-FR"/>
        </w:rPr>
        <w:t>del</w:t>
      </w:r>
      <w:proofErr w:type="spellEnd"/>
      <w:r>
        <w:rPr>
          <w:rFonts w:ascii="Times New Roman" w:hAnsi="Times New Roman" w:cs="Times New Roman"/>
          <w:sz w:val="20"/>
          <w:szCs w:val="20"/>
          <w:lang w:val="fr-FR"/>
        </w:rPr>
        <w:t xml:space="preserve"> </w:t>
      </w:r>
      <w:proofErr w:type="spellStart"/>
      <w:r>
        <w:rPr>
          <w:rFonts w:ascii="Times New Roman" w:hAnsi="Times New Roman" w:cs="Times New Roman"/>
          <w:sz w:val="20"/>
          <w:szCs w:val="20"/>
          <w:lang w:val="fr-FR"/>
        </w:rPr>
        <w:t>settore</w:t>
      </w:r>
      <w:proofErr w:type="spellEnd"/>
    </w:p>
    <w:p w14:paraId="75BB1A75" w14:textId="541C463D" w:rsidR="00AC4EF0" w:rsidRPr="00E052D8" w:rsidRDefault="00AC4EF0" w:rsidP="00E052D8">
      <w:pPr>
        <w:jc w:val="both"/>
        <w:rPr>
          <w:rFonts w:ascii="Times New Roman" w:hAnsi="Times New Roman" w:cs="Times New Roman"/>
          <w:sz w:val="20"/>
          <w:szCs w:val="20"/>
          <w:lang w:val="fr-FR"/>
        </w:rPr>
      </w:pPr>
    </w:p>
    <w:sectPr w:rsidR="00AC4EF0" w:rsidRPr="00E052D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EF0"/>
    <w:rsid w:val="0009378A"/>
    <w:rsid w:val="001D147B"/>
    <w:rsid w:val="00373B91"/>
    <w:rsid w:val="006F60CA"/>
    <w:rsid w:val="008334FB"/>
    <w:rsid w:val="009205B3"/>
    <w:rsid w:val="0093454A"/>
    <w:rsid w:val="009D567C"/>
    <w:rsid w:val="00AC4EF0"/>
    <w:rsid w:val="00B26C2C"/>
    <w:rsid w:val="00BA4BAC"/>
    <w:rsid w:val="00CB1BE7"/>
    <w:rsid w:val="00D7768F"/>
    <w:rsid w:val="00DF29BC"/>
    <w:rsid w:val="00E052D8"/>
    <w:rsid w:val="00EF704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8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paragraph" w:styleId="Titolo1">
    <w:name w:val="heading 1"/>
    <w:basedOn w:val="Normale"/>
    <w:next w:val="Normale"/>
    <w:link w:val="Titolo1Carattere"/>
    <w:uiPriority w:val="9"/>
    <w:qFormat/>
    <w:rsid w:val="009345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3">
    <w:name w:val="heading 3"/>
    <w:basedOn w:val="Normale"/>
    <w:link w:val="Titolo3Carattere"/>
    <w:uiPriority w:val="9"/>
    <w:qFormat/>
    <w:rsid w:val="00DF29BC"/>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 w:type="character" w:customStyle="1" w:styleId="Titolo3Carattere">
    <w:name w:val="Titolo 3 Carattere"/>
    <w:basedOn w:val="Carpredefinitoparagrafo"/>
    <w:link w:val="Titolo3"/>
    <w:uiPriority w:val="9"/>
    <w:rsid w:val="00DF29BC"/>
    <w:rPr>
      <w:rFonts w:ascii="Times New Roman" w:eastAsia="Times New Roman" w:hAnsi="Times New Roman" w:cs="Times New Roman"/>
      <w:b/>
      <w:bCs/>
      <w:sz w:val="27"/>
      <w:szCs w:val="27"/>
      <w:lang w:eastAsia="it-IT"/>
    </w:rPr>
  </w:style>
  <w:style w:type="character" w:customStyle="1" w:styleId="Titolo1Carattere">
    <w:name w:val="Titolo 1 Carattere"/>
    <w:basedOn w:val="Carpredefinitoparagrafo"/>
    <w:link w:val="Titolo1"/>
    <w:uiPriority w:val="9"/>
    <w:rsid w:val="0093454A"/>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paragraph" w:styleId="Titolo1">
    <w:name w:val="heading 1"/>
    <w:basedOn w:val="Normale"/>
    <w:next w:val="Normale"/>
    <w:link w:val="Titolo1Carattere"/>
    <w:uiPriority w:val="9"/>
    <w:qFormat/>
    <w:rsid w:val="009345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3">
    <w:name w:val="heading 3"/>
    <w:basedOn w:val="Normale"/>
    <w:link w:val="Titolo3Carattere"/>
    <w:uiPriority w:val="9"/>
    <w:qFormat/>
    <w:rsid w:val="00DF29BC"/>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 w:type="character" w:customStyle="1" w:styleId="Titolo3Carattere">
    <w:name w:val="Titolo 3 Carattere"/>
    <w:basedOn w:val="Carpredefinitoparagrafo"/>
    <w:link w:val="Titolo3"/>
    <w:uiPriority w:val="9"/>
    <w:rsid w:val="00DF29BC"/>
    <w:rPr>
      <w:rFonts w:ascii="Times New Roman" w:eastAsia="Times New Roman" w:hAnsi="Times New Roman" w:cs="Times New Roman"/>
      <w:b/>
      <w:bCs/>
      <w:sz w:val="27"/>
      <w:szCs w:val="27"/>
      <w:lang w:eastAsia="it-IT"/>
    </w:rPr>
  </w:style>
  <w:style w:type="character" w:customStyle="1" w:styleId="Titolo1Carattere">
    <w:name w:val="Titolo 1 Carattere"/>
    <w:basedOn w:val="Carpredefinitoparagrafo"/>
    <w:link w:val="Titolo1"/>
    <w:uiPriority w:val="9"/>
    <w:rsid w:val="0093454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0082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ciencedaily.com/releases/2021/10/211012154734.htm"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551</Words>
  <Characters>3145</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AG</cp:lastModifiedBy>
  <cp:revision>16</cp:revision>
  <dcterms:created xsi:type="dcterms:W3CDTF">2021-10-08T16:22:00Z</dcterms:created>
  <dcterms:modified xsi:type="dcterms:W3CDTF">2021-10-14T19:51:00Z</dcterms:modified>
</cp:coreProperties>
</file>